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48B85" w14:textId="77777777" w:rsidR="00D53852" w:rsidRDefault="00D53852" w:rsidP="00EA504C"/>
    <w:p w14:paraId="4336CFF8" w14:textId="77777777" w:rsidR="00D53852" w:rsidRDefault="00D53852">
      <w:pPr>
        <w:rPr>
          <w:rFonts w:ascii="Arial" w:hAnsi="Arial" w:cs="Arial"/>
        </w:rPr>
      </w:pPr>
    </w:p>
    <w:p w14:paraId="7A399334" w14:textId="5FB450DE" w:rsidR="00D53852" w:rsidRDefault="00D53852">
      <w:pPr>
        <w:rPr>
          <w:rFonts w:ascii="Arial" w:hAnsi="Arial" w:cs="Arial"/>
        </w:rPr>
      </w:pPr>
    </w:p>
    <w:p w14:paraId="2130FB2D" w14:textId="6F20B520" w:rsidR="00D53852" w:rsidRDefault="00D53852">
      <w:pPr>
        <w:rPr>
          <w:rFonts w:ascii="Arial" w:hAnsi="Arial" w:cs="Arial"/>
        </w:rPr>
      </w:pPr>
    </w:p>
    <w:p w14:paraId="54D18D47" w14:textId="77777777" w:rsidR="00D53852" w:rsidRDefault="00D53852">
      <w:pPr>
        <w:rPr>
          <w:rFonts w:ascii="Arial" w:hAnsi="Arial" w:cs="Arial"/>
        </w:rPr>
      </w:pPr>
    </w:p>
    <w:p w14:paraId="2F0282E1" w14:textId="0625B1FE" w:rsidR="00D53852" w:rsidRDefault="00D53852">
      <w:pPr>
        <w:rPr>
          <w:rFonts w:ascii="Arial" w:hAnsi="Arial" w:cs="Arial"/>
        </w:rPr>
      </w:pPr>
    </w:p>
    <w:p w14:paraId="6F29FE8A" w14:textId="77777777" w:rsidR="00D53852" w:rsidRDefault="00D53852">
      <w:pPr>
        <w:rPr>
          <w:rFonts w:ascii="Arial" w:hAnsi="Arial" w:cs="Arial"/>
        </w:rPr>
      </w:pPr>
    </w:p>
    <w:p w14:paraId="22FEFB8A" w14:textId="77777777" w:rsidR="00D53852" w:rsidRPr="00D53852" w:rsidRDefault="00D53852">
      <w:pPr>
        <w:rPr>
          <w:rFonts w:ascii="Arial" w:hAnsi="Arial" w:cs="Arial"/>
          <w:b/>
        </w:rPr>
      </w:pPr>
    </w:p>
    <w:p w14:paraId="6FE1EF8D" w14:textId="6C8FF9E5" w:rsidR="00CE675F" w:rsidRDefault="00D53852" w:rsidP="00D53852">
      <w:pPr>
        <w:jc w:val="center"/>
        <w:rPr>
          <w:rFonts w:ascii="Arial" w:hAnsi="Arial" w:cs="Arial"/>
          <w:b/>
          <w:sz w:val="56"/>
          <w:szCs w:val="56"/>
        </w:rPr>
      </w:pPr>
      <w:r w:rsidRPr="00D53852">
        <w:rPr>
          <w:rFonts w:ascii="Arial" w:hAnsi="Arial" w:cs="Arial"/>
          <w:b/>
          <w:sz w:val="56"/>
          <w:szCs w:val="56"/>
        </w:rPr>
        <w:t>Technická zpráva</w:t>
      </w:r>
    </w:p>
    <w:p w14:paraId="6A72AD84" w14:textId="4C778D60" w:rsidR="00D53852" w:rsidRDefault="00D53852" w:rsidP="00D53852">
      <w:pPr>
        <w:jc w:val="center"/>
        <w:rPr>
          <w:rFonts w:ascii="Arial" w:hAnsi="Arial" w:cs="Arial"/>
          <w:b/>
          <w:sz w:val="56"/>
          <w:szCs w:val="56"/>
        </w:rPr>
      </w:pPr>
    </w:p>
    <w:p w14:paraId="21776F59" w14:textId="7DF76A24" w:rsidR="00D53852" w:rsidRDefault="00D53852" w:rsidP="00D53852">
      <w:pPr>
        <w:jc w:val="center"/>
        <w:rPr>
          <w:rFonts w:ascii="Arial" w:hAnsi="Arial" w:cs="Arial"/>
          <w:b/>
          <w:sz w:val="56"/>
          <w:szCs w:val="56"/>
        </w:rPr>
      </w:pPr>
    </w:p>
    <w:p w14:paraId="0A3087BD" w14:textId="02D41C61" w:rsidR="00D53852" w:rsidRDefault="00D53852" w:rsidP="00530377">
      <w:pPr>
        <w:rPr>
          <w:rFonts w:ascii="Arial" w:hAnsi="Arial" w:cs="Arial"/>
          <w:b/>
          <w:sz w:val="56"/>
          <w:szCs w:val="56"/>
        </w:rPr>
      </w:pPr>
    </w:p>
    <w:p w14:paraId="1E5169FD" w14:textId="345BE3F5" w:rsidR="00D53852" w:rsidRDefault="00D53852" w:rsidP="00D53852">
      <w:pPr>
        <w:jc w:val="center"/>
        <w:rPr>
          <w:rFonts w:ascii="Arial" w:hAnsi="Arial" w:cs="Arial"/>
          <w:b/>
          <w:sz w:val="56"/>
          <w:szCs w:val="56"/>
        </w:rPr>
      </w:pPr>
    </w:p>
    <w:p w14:paraId="3EA2F045" w14:textId="77777777" w:rsidR="00D53852" w:rsidRDefault="00D53852" w:rsidP="00530377">
      <w:pPr>
        <w:rPr>
          <w:rFonts w:ascii="Arial" w:hAnsi="Arial" w:cs="Arial"/>
          <w:sz w:val="56"/>
          <w:szCs w:val="56"/>
        </w:rPr>
      </w:pPr>
    </w:p>
    <w:p w14:paraId="5EB4D8CC" w14:textId="6E55A544" w:rsidR="00D53852" w:rsidRPr="00D53852" w:rsidRDefault="00D53852" w:rsidP="00D53852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D53852">
        <w:rPr>
          <w:rFonts w:ascii="Arial" w:hAnsi="Arial" w:cs="Arial"/>
          <w:b/>
          <w:i/>
          <w:sz w:val="28"/>
          <w:szCs w:val="28"/>
          <w:u w:val="single"/>
        </w:rPr>
        <w:t>Identifikační údaje</w:t>
      </w:r>
    </w:p>
    <w:p w14:paraId="57EE5C3E" w14:textId="3AF5B777" w:rsidR="00D53852" w:rsidRDefault="00D53852" w:rsidP="00D53852">
      <w:pPr>
        <w:rPr>
          <w:rFonts w:ascii="Arial" w:hAnsi="Arial" w:cs="Arial"/>
          <w:sz w:val="24"/>
          <w:szCs w:val="24"/>
        </w:rPr>
      </w:pPr>
    </w:p>
    <w:p w14:paraId="20E0B211" w14:textId="590A5AE1" w:rsidR="009B7629" w:rsidRPr="00C245D6" w:rsidRDefault="00D53852" w:rsidP="00530377">
      <w:pPr>
        <w:rPr>
          <w:rFonts w:ascii="Arial" w:hAnsi="Arial" w:cs="Arial"/>
          <w:sz w:val="24"/>
          <w:szCs w:val="24"/>
        </w:rPr>
      </w:pPr>
      <w:r w:rsidRPr="00530377">
        <w:rPr>
          <w:rFonts w:ascii="Arial" w:hAnsi="Arial" w:cs="Arial"/>
          <w:b/>
          <w:sz w:val="24"/>
          <w:szCs w:val="24"/>
        </w:rPr>
        <w:t>Název stavby:</w:t>
      </w:r>
      <w:r>
        <w:rPr>
          <w:rFonts w:ascii="Arial" w:hAnsi="Arial" w:cs="Arial"/>
          <w:sz w:val="24"/>
          <w:szCs w:val="24"/>
        </w:rPr>
        <w:t xml:space="preserve"> </w:t>
      </w:r>
      <w:r w:rsidR="0007658F">
        <w:rPr>
          <w:rFonts w:ascii="Arial" w:hAnsi="Arial" w:cs="Arial"/>
          <w:sz w:val="24"/>
          <w:szCs w:val="24"/>
        </w:rPr>
        <w:t>Přístavba k bytovému domu</w:t>
      </w:r>
    </w:p>
    <w:p w14:paraId="6ACAAFA9" w14:textId="188DD1C9" w:rsidR="009B7629" w:rsidRPr="009B7629" w:rsidRDefault="00D53852" w:rsidP="009B7629">
      <w:pPr>
        <w:spacing w:after="0"/>
        <w:rPr>
          <w:rFonts w:ascii="Arial" w:hAnsi="Arial" w:cs="Arial"/>
          <w:sz w:val="24"/>
          <w:szCs w:val="24"/>
        </w:rPr>
      </w:pPr>
      <w:r w:rsidRPr="00530377">
        <w:rPr>
          <w:rFonts w:ascii="Arial" w:hAnsi="Arial" w:cs="Arial"/>
          <w:b/>
          <w:sz w:val="24"/>
          <w:szCs w:val="24"/>
        </w:rPr>
        <w:t>Investor:</w:t>
      </w:r>
      <w:r w:rsidR="006A7E33">
        <w:rPr>
          <w:rFonts w:ascii="Arial" w:hAnsi="Arial" w:cs="Arial"/>
          <w:sz w:val="24"/>
          <w:szCs w:val="24"/>
        </w:rPr>
        <w:t xml:space="preserve"> </w:t>
      </w:r>
      <w:r w:rsidR="0007658F">
        <w:rPr>
          <w:rFonts w:ascii="Arial" w:hAnsi="Arial" w:cs="Arial"/>
          <w:sz w:val="24"/>
          <w:szCs w:val="24"/>
        </w:rPr>
        <w:t>Město Králíky, Velké náměstí 5, 561 69 Králíky</w:t>
      </w:r>
    </w:p>
    <w:p w14:paraId="78A7AE8B" w14:textId="342DB111" w:rsidR="00D53852" w:rsidRDefault="00D53852" w:rsidP="00530377">
      <w:pPr>
        <w:spacing w:before="240" w:after="240"/>
        <w:rPr>
          <w:rFonts w:ascii="Arial" w:hAnsi="Arial" w:cs="Arial"/>
          <w:sz w:val="24"/>
          <w:szCs w:val="24"/>
        </w:rPr>
      </w:pPr>
      <w:r w:rsidRPr="00530377">
        <w:rPr>
          <w:rFonts w:ascii="Arial" w:hAnsi="Arial" w:cs="Arial"/>
          <w:b/>
          <w:sz w:val="24"/>
          <w:szCs w:val="24"/>
        </w:rPr>
        <w:t>Projektant části elektro:</w:t>
      </w:r>
      <w:r>
        <w:rPr>
          <w:rFonts w:ascii="Arial" w:hAnsi="Arial" w:cs="Arial"/>
          <w:sz w:val="24"/>
          <w:szCs w:val="24"/>
        </w:rPr>
        <w:t xml:space="preserve"> Bc. Aleš Zvonek</w:t>
      </w:r>
    </w:p>
    <w:p w14:paraId="25A008A4" w14:textId="31CB6F7D" w:rsidR="00D53852" w:rsidRDefault="00D53852" w:rsidP="00D53852">
      <w:pPr>
        <w:rPr>
          <w:rFonts w:ascii="Arial" w:hAnsi="Arial" w:cs="Arial"/>
          <w:sz w:val="24"/>
          <w:szCs w:val="24"/>
        </w:rPr>
      </w:pPr>
      <w:r w:rsidRPr="00530377">
        <w:rPr>
          <w:rFonts w:ascii="Arial" w:hAnsi="Arial" w:cs="Arial"/>
          <w:b/>
          <w:sz w:val="24"/>
          <w:szCs w:val="24"/>
        </w:rPr>
        <w:t>Kontroloval část elektro:</w:t>
      </w:r>
      <w:r>
        <w:rPr>
          <w:rFonts w:ascii="Arial" w:hAnsi="Arial" w:cs="Arial"/>
          <w:sz w:val="24"/>
          <w:szCs w:val="24"/>
        </w:rPr>
        <w:t xml:space="preserve"> Ing. Antonín Krajča – ČKAIT 1302226</w:t>
      </w:r>
    </w:p>
    <w:p w14:paraId="6480EDA5" w14:textId="617E8483" w:rsidR="00D53852" w:rsidRDefault="00D53852" w:rsidP="00D53852">
      <w:pPr>
        <w:rPr>
          <w:rFonts w:ascii="Arial" w:hAnsi="Arial" w:cs="Arial"/>
          <w:sz w:val="24"/>
          <w:szCs w:val="24"/>
        </w:rPr>
      </w:pPr>
      <w:r w:rsidRPr="00530377">
        <w:rPr>
          <w:rFonts w:ascii="Arial" w:hAnsi="Arial" w:cs="Arial"/>
          <w:b/>
          <w:sz w:val="24"/>
          <w:szCs w:val="24"/>
        </w:rPr>
        <w:t>Stupeň dokumentace:</w:t>
      </w:r>
      <w:r>
        <w:rPr>
          <w:rFonts w:ascii="Arial" w:hAnsi="Arial" w:cs="Arial"/>
          <w:sz w:val="24"/>
          <w:szCs w:val="24"/>
        </w:rPr>
        <w:t xml:space="preserve"> Projektová dokumentace ke stavebnímu </w:t>
      </w:r>
      <w:r w:rsidR="009B326E">
        <w:rPr>
          <w:rFonts w:ascii="Arial" w:hAnsi="Arial" w:cs="Arial"/>
          <w:sz w:val="24"/>
          <w:szCs w:val="24"/>
        </w:rPr>
        <w:t>povolení</w:t>
      </w:r>
    </w:p>
    <w:p w14:paraId="6B0FAA1B" w14:textId="77777777" w:rsidR="00C245D6" w:rsidRDefault="00C245D6" w:rsidP="00D53852">
      <w:pPr>
        <w:rPr>
          <w:rFonts w:ascii="Arial" w:hAnsi="Arial" w:cs="Arial"/>
          <w:sz w:val="24"/>
          <w:szCs w:val="24"/>
        </w:rPr>
      </w:pPr>
    </w:p>
    <w:p w14:paraId="7CFC6FE8" w14:textId="77777777" w:rsidR="00530377" w:rsidRDefault="00530377" w:rsidP="00D53852">
      <w:pPr>
        <w:rPr>
          <w:rFonts w:ascii="Arial" w:hAnsi="Arial" w:cs="Arial"/>
          <w:b/>
          <w:i/>
          <w:sz w:val="28"/>
          <w:szCs w:val="28"/>
          <w:u w:val="single"/>
        </w:rPr>
      </w:pPr>
    </w:p>
    <w:p w14:paraId="055A06D7" w14:textId="77777777" w:rsidR="00E02BFF" w:rsidRDefault="00E02BFF" w:rsidP="00D53852">
      <w:pPr>
        <w:rPr>
          <w:rFonts w:ascii="Arial" w:hAnsi="Arial" w:cs="Arial"/>
          <w:b/>
          <w:i/>
          <w:sz w:val="28"/>
          <w:szCs w:val="28"/>
          <w:u w:val="single"/>
        </w:rPr>
      </w:pPr>
    </w:p>
    <w:p w14:paraId="23072806" w14:textId="77777777" w:rsidR="00086478" w:rsidRDefault="00086478" w:rsidP="00D53852">
      <w:pPr>
        <w:rPr>
          <w:rFonts w:ascii="Arial" w:hAnsi="Arial" w:cs="Arial"/>
          <w:b/>
          <w:i/>
          <w:sz w:val="28"/>
          <w:szCs w:val="28"/>
          <w:u w:val="single"/>
        </w:rPr>
      </w:pPr>
    </w:p>
    <w:p w14:paraId="6A0336AC" w14:textId="394717D3" w:rsidR="00D53852" w:rsidRPr="00D53852" w:rsidRDefault="00D53852" w:rsidP="00D53852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D53852">
        <w:rPr>
          <w:rFonts w:ascii="Arial" w:hAnsi="Arial" w:cs="Arial"/>
          <w:b/>
          <w:i/>
          <w:sz w:val="28"/>
          <w:szCs w:val="28"/>
          <w:u w:val="single"/>
        </w:rPr>
        <w:lastRenderedPageBreak/>
        <w:t>Úvod</w:t>
      </w:r>
    </w:p>
    <w:p w14:paraId="7769D2E4" w14:textId="3F383488" w:rsidR="00D53852" w:rsidRDefault="00D53852" w:rsidP="00D538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Projektová dokumentace řeší si</w:t>
      </w:r>
      <w:r w:rsidR="00E15277">
        <w:rPr>
          <w:rFonts w:ascii="Arial" w:hAnsi="Arial" w:cs="Arial"/>
          <w:sz w:val="24"/>
          <w:szCs w:val="24"/>
        </w:rPr>
        <w:t>lnoproudou elektroinstalaci pro</w:t>
      </w:r>
      <w:r w:rsidR="004E72E1">
        <w:rPr>
          <w:rFonts w:ascii="Arial" w:hAnsi="Arial" w:cs="Arial"/>
          <w:sz w:val="24"/>
          <w:szCs w:val="24"/>
        </w:rPr>
        <w:t xml:space="preserve"> </w:t>
      </w:r>
      <w:r w:rsidR="0007658F">
        <w:rPr>
          <w:rFonts w:ascii="Arial" w:hAnsi="Arial" w:cs="Arial"/>
          <w:sz w:val="24"/>
          <w:szCs w:val="24"/>
        </w:rPr>
        <w:t>přístavbu k BD</w:t>
      </w:r>
      <w:r w:rsidR="009B762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Projektová dokumentace je zpracována v rozsahu pro stavební řízení.</w:t>
      </w:r>
    </w:p>
    <w:p w14:paraId="7C449459" w14:textId="6DFC18A9" w:rsidR="00D53852" w:rsidRDefault="00D53852" w:rsidP="00D53852">
      <w:pPr>
        <w:rPr>
          <w:rFonts w:ascii="Arial" w:hAnsi="Arial" w:cs="Arial"/>
          <w:sz w:val="24"/>
          <w:szCs w:val="24"/>
        </w:rPr>
      </w:pPr>
    </w:p>
    <w:p w14:paraId="7B4AEED2" w14:textId="4131B8A0" w:rsidR="00D53852" w:rsidRDefault="00D53852" w:rsidP="00D53852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D53852">
        <w:rPr>
          <w:rFonts w:ascii="Arial" w:hAnsi="Arial" w:cs="Arial"/>
          <w:b/>
          <w:i/>
          <w:sz w:val="28"/>
          <w:szCs w:val="28"/>
          <w:u w:val="single"/>
        </w:rPr>
        <w:t>Podklady pro projekt</w:t>
      </w:r>
    </w:p>
    <w:p w14:paraId="2B84B8EE" w14:textId="7A2AD48A" w:rsidR="00D53852" w:rsidRDefault="00D53852" w:rsidP="00D538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Katalogy výrobců</w:t>
      </w:r>
    </w:p>
    <w:p w14:paraId="58289F61" w14:textId="64B0507B" w:rsidR="00D53852" w:rsidRDefault="00D53852" w:rsidP="00D538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Normy ČSN</w:t>
      </w:r>
    </w:p>
    <w:p w14:paraId="5B0C736C" w14:textId="6AA2B20A" w:rsidR="00D53852" w:rsidRDefault="00D53852" w:rsidP="00D538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Stavební projekt</w:t>
      </w:r>
    </w:p>
    <w:p w14:paraId="7E951693" w14:textId="1D1F99D7" w:rsidR="00D53852" w:rsidRDefault="007302F3" w:rsidP="00D538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PBŘ</w:t>
      </w:r>
    </w:p>
    <w:p w14:paraId="08CF1613" w14:textId="706576CA" w:rsidR="00D53852" w:rsidRPr="00D53852" w:rsidRDefault="00D53852" w:rsidP="00D53852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D53852">
        <w:rPr>
          <w:rFonts w:ascii="Arial" w:hAnsi="Arial" w:cs="Arial"/>
          <w:b/>
          <w:i/>
          <w:sz w:val="28"/>
          <w:szCs w:val="28"/>
          <w:u w:val="single"/>
        </w:rPr>
        <w:t>Systém napětí</w:t>
      </w:r>
    </w:p>
    <w:p w14:paraId="7F8B1A97" w14:textId="3DF1049D" w:rsidR="00D53852" w:rsidRDefault="00D53852" w:rsidP="00D538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Napěťové</w:t>
      </w:r>
      <w:r w:rsidR="00E42486">
        <w:rPr>
          <w:rFonts w:ascii="Arial" w:hAnsi="Arial" w:cs="Arial"/>
          <w:sz w:val="24"/>
          <w:szCs w:val="24"/>
        </w:rPr>
        <w:t xml:space="preserve"> soustavy provozního napájení</w:t>
      </w:r>
      <w:r w:rsidR="00E42486">
        <w:rPr>
          <w:rFonts w:ascii="Arial" w:hAnsi="Arial" w:cs="Arial"/>
          <w:sz w:val="24"/>
          <w:szCs w:val="24"/>
        </w:rPr>
        <w:tab/>
        <w:t>3+PEN /3+N+PE, 50Hz, 400V/TN-C-S</w:t>
      </w:r>
    </w:p>
    <w:p w14:paraId="55288AFE" w14:textId="32B69F9A" w:rsidR="00E42486" w:rsidRDefault="00E42486" w:rsidP="00D538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1+PEN /1+N+PE, 50Hz, 230V/TN-C-S</w:t>
      </w:r>
    </w:p>
    <w:p w14:paraId="12EA05CC" w14:textId="6A442397" w:rsidR="00E42486" w:rsidRPr="00C5686C" w:rsidRDefault="00D63D4C" w:rsidP="00D53852">
      <w:pPr>
        <w:rPr>
          <w:rFonts w:ascii="Arial" w:hAnsi="Arial" w:cs="Arial"/>
          <w:b/>
          <w:i/>
          <w:sz w:val="24"/>
          <w:szCs w:val="24"/>
          <w:u w:val="single"/>
        </w:rPr>
      </w:pPr>
      <w:r w:rsidRPr="005A66F1">
        <w:rPr>
          <w:rFonts w:ascii="Arial" w:hAnsi="Arial" w:cs="Arial"/>
          <w:b/>
          <w:i/>
          <w:sz w:val="24"/>
          <w:szCs w:val="24"/>
          <w:u w:val="single"/>
        </w:rPr>
        <w:t>Odhadovaná e</w:t>
      </w:r>
      <w:r w:rsidR="00E42486" w:rsidRPr="005A66F1">
        <w:rPr>
          <w:rFonts w:ascii="Arial" w:hAnsi="Arial" w:cs="Arial"/>
          <w:b/>
          <w:i/>
          <w:sz w:val="24"/>
          <w:szCs w:val="24"/>
          <w:u w:val="single"/>
        </w:rPr>
        <w:t>nergetická bilance</w:t>
      </w:r>
      <w:r w:rsidR="0007658F">
        <w:rPr>
          <w:rFonts w:ascii="Arial" w:hAnsi="Arial" w:cs="Arial"/>
          <w:b/>
          <w:i/>
          <w:sz w:val="24"/>
          <w:szCs w:val="24"/>
          <w:u w:val="single"/>
        </w:rPr>
        <w:t xml:space="preserve"> - RHN</w:t>
      </w:r>
    </w:p>
    <w:tbl>
      <w:tblPr>
        <w:tblStyle w:val="Mkatabulky"/>
        <w:tblW w:w="9106" w:type="dxa"/>
        <w:tblLook w:val="04A0" w:firstRow="1" w:lastRow="0" w:firstColumn="1" w:lastColumn="0" w:noHBand="0" w:noVBand="1"/>
      </w:tblPr>
      <w:tblGrid>
        <w:gridCol w:w="4553"/>
        <w:gridCol w:w="4553"/>
      </w:tblGrid>
      <w:tr w:rsidR="00E42486" w14:paraId="5B2167AB" w14:textId="77777777" w:rsidTr="00E42486">
        <w:trPr>
          <w:trHeight w:val="351"/>
        </w:trPr>
        <w:tc>
          <w:tcPr>
            <w:tcW w:w="4553" w:type="dxa"/>
          </w:tcPr>
          <w:p w14:paraId="565CBA41" w14:textId="04E9DBB6" w:rsidR="00E42486" w:rsidRPr="00E42486" w:rsidRDefault="00E42486" w:rsidP="00E424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486">
              <w:rPr>
                <w:rFonts w:ascii="Arial" w:hAnsi="Arial" w:cs="Arial"/>
                <w:b/>
                <w:sz w:val="24"/>
                <w:szCs w:val="24"/>
              </w:rPr>
              <w:t>Název</w:t>
            </w:r>
          </w:p>
        </w:tc>
        <w:tc>
          <w:tcPr>
            <w:tcW w:w="4553" w:type="dxa"/>
          </w:tcPr>
          <w:p w14:paraId="3E6245ED" w14:textId="3BA3A372" w:rsidR="00E42486" w:rsidRPr="00E42486" w:rsidRDefault="00E42486" w:rsidP="00E424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486">
              <w:rPr>
                <w:rFonts w:ascii="Arial" w:hAnsi="Arial" w:cs="Arial"/>
                <w:b/>
                <w:sz w:val="24"/>
                <w:szCs w:val="24"/>
              </w:rPr>
              <w:t>Instalovaný příkon (cca kW)</w:t>
            </w:r>
          </w:p>
        </w:tc>
      </w:tr>
      <w:tr w:rsidR="00E42486" w14:paraId="2C65829F" w14:textId="77777777" w:rsidTr="00E42486">
        <w:trPr>
          <w:trHeight w:val="351"/>
        </w:trPr>
        <w:tc>
          <w:tcPr>
            <w:tcW w:w="4553" w:type="dxa"/>
          </w:tcPr>
          <w:p w14:paraId="2B92EB68" w14:textId="1F248EAA" w:rsidR="00E42486" w:rsidRDefault="00E42486" w:rsidP="00E424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Osvětlení</w:t>
            </w:r>
          </w:p>
        </w:tc>
        <w:tc>
          <w:tcPr>
            <w:tcW w:w="4553" w:type="dxa"/>
          </w:tcPr>
          <w:p w14:paraId="3E5DB7EB" w14:textId="5BD56D71" w:rsidR="00E42486" w:rsidRDefault="00B15912" w:rsidP="00E424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E42486" w14:paraId="7C0D0EB3" w14:textId="77777777" w:rsidTr="00E42486">
        <w:trPr>
          <w:trHeight w:val="351"/>
        </w:trPr>
        <w:tc>
          <w:tcPr>
            <w:tcW w:w="4553" w:type="dxa"/>
          </w:tcPr>
          <w:p w14:paraId="4D50D5D8" w14:textId="2DE76D7E" w:rsidR="00E42486" w:rsidRDefault="00E42486" w:rsidP="00E424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Spotřebiče</w:t>
            </w:r>
          </w:p>
        </w:tc>
        <w:tc>
          <w:tcPr>
            <w:tcW w:w="4553" w:type="dxa"/>
          </w:tcPr>
          <w:p w14:paraId="31288F45" w14:textId="701B0188" w:rsidR="00E42486" w:rsidRDefault="00B15912" w:rsidP="00E424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E42486" w14:paraId="595A659E" w14:textId="77777777" w:rsidTr="00E42486">
        <w:trPr>
          <w:trHeight w:val="351"/>
        </w:trPr>
        <w:tc>
          <w:tcPr>
            <w:tcW w:w="4553" w:type="dxa"/>
          </w:tcPr>
          <w:p w14:paraId="1BF9D18E" w14:textId="2221A70E" w:rsidR="00E42486" w:rsidRDefault="00E42486" w:rsidP="00E424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Technologie</w:t>
            </w:r>
          </w:p>
        </w:tc>
        <w:tc>
          <w:tcPr>
            <w:tcW w:w="4553" w:type="dxa"/>
          </w:tcPr>
          <w:p w14:paraId="59E8F70C" w14:textId="14471309" w:rsidR="00E42486" w:rsidRDefault="0007658F" w:rsidP="00E424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E42486" w14:paraId="7480758E" w14:textId="77777777" w:rsidTr="00E42486">
        <w:trPr>
          <w:trHeight w:val="351"/>
        </w:trPr>
        <w:tc>
          <w:tcPr>
            <w:tcW w:w="4553" w:type="dxa"/>
          </w:tcPr>
          <w:p w14:paraId="7BF94B91" w14:textId="568835C4" w:rsidR="00E42486" w:rsidRDefault="00E42486" w:rsidP="00E424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Ostatní</w:t>
            </w:r>
          </w:p>
        </w:tc>
        <w:tc>
          <w:tcPr>
            <w:tcW w:w="4553" w:type="dxa"/>
          </w:tcPr>
          <w:p w14:paraId="25D4EC78" w14:textId="166ABD99" w:rsidR="00E42486" w:rsidRDefault="0007658F" w:rsidP="00E424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42486" w14:paraId="55ECFF27" w14:textId="77777777" w:rsidTr="00E42486">
        <w:trPr>
          <w:trHeight w:val="351"/>
        </w:trPr>
        <w:tc>
          <w:tcPr>
            <w:tcW w:w="4553" w:type="dxa"/>
          </w:tcPr>
          <w:p w14:paraId="7F2AD11A" w14:textId="77777777" w:rsidR="00E42486" w:rsidRDefault="00E42486" w:rsidP="00D538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53" w:type="dxa"/>
          </w:tcPr>
          <w:p w14:paraId="28A4D0DA" w14:textId="77777777" w:rsidR="00E42486" w:rsidRDefault="00E42486" w:rsidP="00D5385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2486" w14:paraId="3B9D3192" w14:textId="77777777" w:rsidTr="00E42486">
        <w:trPr>
          <w:trHeight w:val="351"/>
        </w:trPr>
        <w:tc>
          <w:tcPr>
            <w:tcW w:w="4553" w:type="dxa"/>
          </w:tcPr>
          <w:p w14:paraId="000571B5" w14:textId="26B7F195" w:rsidR="00E42486" w:rsidRDefault="00E42486" w:rsidP="00E424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Celkem</w:t>
            </w:r>
          </w:p>
        </w:tc>
        <w:tc>
          <w:tcPr>
            <w:tcW w:w="4553" w:type="dxa"/>
          </w:tcPr>
          <w:p w14:paraId="6BE7EDDD" w14:textId="56B50160" w:rsidR="00E42486" w:rsidRDefault="00B15912" w:rsidP="00E424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7,2</w:t>
            </w:r>
            <w:r w:rsidR="00E42486">
              <w:rPr>
                <w:rFonts w:ascii="Arial" w:hAnsi="Arial" w:cs="Arial"/>
                <w:sz w:val="24"/>
                <w:szCs w:val="24"/>
              </w:rPr>
              <w:t xml:space="preserve"> kW</w:t>
            </w:r>
          </w:p>
        </w:tc>
      </w:tr>
      <w:tr w:rsidR="00E42486" w14:paraId="063C28B1" w14:textId="77777777" w:rsidTr="00E42486">
        <w:trPr>
          <w:trHeight w:val="351"/>
        </w:trPr>
        <w:tc>
          <w:tcPr>
            <w:tcW w:w="4553" w:type="dxa"/>
          </w:tcPr>
          <w:p w14:paraId="1883803D" w14:textId="7ABD7183" w:rsidR="00E42486" w:rsidRDefault="00E42486" w:rsidP="00E424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Soudobost</w:t>
            </w:r>
          </w:p>
        </w:tc>
        <w:tc>
          <w:tcPr>
            <w:tcW w:w="4553" w:type="dxa"/>
          </w:tcPr>
          <w:p w14:paraId="07DB619B" w14:textId="18DAA14D" w:rsidR="00E42486" w:rsidRDefault="0007658F" w:rsidP="00E424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42486" w14:paraId="1177BA18" w14:textId="77777777" w:rsidTr="00E42486">
        <w:trPr>
          <w:trHeight w:val="351"/>
        </w:trPr>
        <w:tc>
          <w:tcPr>
            <w:tcW w:w="4553" w:type="dxa"/>
          </w:tcPr>
          <w:p w14:paraId="1BE4BA09" w14:textId="2210D7BC" w:rsidR="00E42486" w:rsidRDefault="00E42486" w:rsidP="00E424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Výpočtový proud</w:t>
            </w:r>
          </w:p>
        </w:tc>
        <w:tc>
          <w:tcPr>
            <w:tcW w:w="4553" w:type="dxa"/>
          </w:tcPr>
          <w:p w14:paraId="30C1AF88" w14:textId="76C06246" w:rsidR="00E42486" w:rsidRDefault="00B15912" w:rsidP="00E424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10,4</w:t>
            </w:r>
            <w:r w:rsidR="00E42486">
              <w:rPr>
                <w:rFonts w:ascii="Arial" w:hAnsi="Arial" w:cs="Arial"/>
                <w:sz w:val="24"/>
                <w:szCs w:val="24"/>
              </w:rPr>
              <w:t xml:space="preserve"> A</w:t>
            </w:r>
          </w:p>
        </w:tc>
      </w:tr>
    </w:tbl>
    <w:p w14:paraId="3F4C1864" w14:textId="3927E295" w:rsidR="00E42486" w:rsidRPr="00D53852" w:rsidRDefault="00E42486" w:rsidP="00D538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1DA31511" w14:textId="6486B606" w:rsidR="00D53852" w:rsidRPr="00E42486" w:rsidRDefault="00E42486" w:rsidP="00D53852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E42486">
        <w:rPr>
          <w:rFonts w:ascii="Arial" w:hAnsi="Arial" w:cs="Arial"/>
          <w:b/>
          <w:i/>
          <w:sz w:val="28"/>
          <w:szCs w:val="28"/>
          <w:u w:val="single"/>
        </w:rPr>
        <w:t>Vnější vlivy</w:t>
      </w:r>
    </w:p>
    <w:p w14:paraId="1F01DF4B" w14:textId="1854551D" w:rsidR="00E42486" w:rsidRDefault="0051385F" w:rsidP="00D538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Vnější vlivy působící na instalovaná elektrická zařízení jsou definovány              v ČSN 33 2000-5-51 ed.3. K tomu, aby byly zajištěny základní podmínky bezpečnosti při provozování spolehlivosti, je třeba vybrat a instalovat elektrická zařízení v souladu s požadavky definovanými touto normou.</w:t>
      </w:r>
    </w:p>
    <w:p w14:paraId="4D36EA83" w14:textId="030B5CA4" w:rsidR="0051385F" w:rsidRDefault="0051385F" w:rsidP="00D538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 všech vnitřních prostorech (místnostech) jsou vnější vlivy v souladu s článkem   NA 512.2.5 ČSN 33 2000-5-51 ed.3 považovány za normální.</w:t>
      </w:r>
    </w:p>
    <w:p w14:paraId="079BC731" w14:textId="65332710" w:rsidR="0051385F" w:rsidRDefault="0051385F" w:rsidP="00D538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 venkovních zvlášť nebezpečných prostorách jsou vnější vlivy dle </w:t>
      </w:r>
      <w:r w:rsidR="00E333BE">
        <w:rPr>
          <w:rFonts w:ascii="Arial" w:hAnsi="Arial" w:cs="Arial"/>
          <w:sz w:val="24"/>
          <w:szCs w:val="24"/>
        </w:rPr>
        <w:t xml:space="preserve">                     ČSN 33 2000-5-51 ed.3.</w:t>
      </w:r>
    </w:p>
    <w:p w14:paraId="766E737D" w14:textId="22E8BCFE" w:rsidR="00E333BE" w:rsidRDefault="00E333BE" w:rsidP="00D53852">
      <w:pPr>
        <w:rPr>
          <w:rFonts w:ascii="Arial" w:hAnsi="Arial" w:cs="Arial"/>
          <w:color w:val="4D5156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>AA3+AA4 teplota okolí -</w:t>
      </w:r>
      <w:r w:rsidRPr="00E333BE">
        <w:rPr>
          <w:rFonts w:ascii="Arial" w:hAnsi="Arial" w:cs="Arial"/>
          <w:sz w:val="24"/>
          <w:szCs w:val="24"/>
        </w:rPr>
        <w:t>25</w:t>
      </w:r>
      <w:r w:rsidRPr="00E333BE">
        <w:rPr>
          <w:rFonts w:ascii="Arial" w:hAnsi="Arial" w:cs="Arial"/>
          <w:sz w:val="24"/>
          <w:szCs w:val="24"/>
          <w:shd w:val="clear" w:color="auto" w:fill="FFFFFF"/>
        </w:rPr>
        <w:t>°C až 40°C</w:t>
      </w:r>
    </w:p>
    <w:p w14:paraId="55A72241" w14:textId="08814D9C" w:rsidR="00E333BE" w:rsidRDefault="00E333BE" w:rsidP="00D53852">
      <w:pPr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>AB8 atmosférická vlhkost 15 % - 100%, při -50</w:t>
      </w:r>
      <w:r w:rsidRPr="00E333BE">
        <w:rPr>
          <w:rFonts w:ascii="Arial" w:hAnsi="Arial" w:cs="Arial"/>
          <w:sz w:val="24"/>
          <w:szCs w:val="24"/>
          <w:shd w:val="clear" w:color="auto" w:fill="FFFFFF"/>
        </w:rPr>
        <w:t>°C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až </w:t>
      </w:r>
      <w:r w:rsidRPr="00E333BE">
        <w:rPr>
          <w:rFonts w:ascii="Arial" w:hAnsi="Arial" w:cs="Arial"/>
          <w:sz w:val="24"/>
          <w:szCs w:val="24"/>
          <w:shd w:val="clear" w:color="auto" w:fill="FFFFFF"/>
        </w:rPr>
        <w:t>40°C</w:t>
      </w:r>
    </w:p>
    <w:p w14:paraId="0DBBB049" w14:textId="7E32EF18" w:rsidR="00E333BE" w:rsidRDefault="00322379" w:rsidP="00D538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AD3 výskyt vodních tříští</w:t>
      </w:r>
    </w:p>
    <w:p w14:paraId="2F7B945C" w14:textId="554D4906" w:rsidR="00086478" w:rsidRDefault="00086478" w:rsidP="00D538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Elektroinstalace v prostorách s vanou nebo sprchou budou zhotoveny dle platných norem ČSN 33 200-7-701 ed.2</w:t>
      </w:r>
    </w:p>
    <w:p w14:paraId="0ADD0776" w14:textId="4C3DE97B" w:rsidR="00E333BE" w:rsidRPr="00322379" w:rsidRDefault="00E333BE" w:rsidP="00D53852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E333BE">
        <w:rPr>
          <w:rFonts w:ascii="Arial" w:hAnsi="Arial" w:cs="Arial"/>
          <w:b/>
          <w:i/>
          <w:sz w:val="28"/>
          <w:szCs w:val="28"/>
          <w:u w:val="single"/>
        </w:rPr>
        <w:t>Ochrana před nebezpečným dotykovým napětím</w:t>
      </w:r>
    </w:p>
    <w:p w14:paraId="6722D21A" w14:textId="7737DB96" w:rsidR="00E333BE" w:rsidRDefault="00E333BE" w:rsidP="00D538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Ochrana před nebezpečným dotykem dle ČSN 33 2000-4-41 ed.3.</w:t>
      </w:r>
    </w:p>
    <w:p w14:paraId="34F00E57" w14:textId="478808A7" w:rsidR="00E333BE" w:rsidRDefault="00E333BE" w:rsidP="00D538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čl. 411 – Ochrana automatickým odpojením od zdroje</w:t>
      </w:r>
    </w:p>
    <w:p w14:paraId="48C0C762" w14:textId="38E6C5E9" w:rsidR="00E333BE" w:rsidRDefault="00E333BE" w:rsidP="00D538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čl. 411.2 – Ochrana základní (před nebezpečným dotykem živých částí)</w:t>
      </w:r>
    </w:p>
    <w:p w14:paraId="4F8BBCAD" w14:textId="34E4E54F" w:rsidR="00C83BD5" w:rsidRDefault="00E333BE" w:rsidP="00D538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čl. 411.3 – Ochrana při poruše (před nebezpečným dotykem neživých částí)</w:t>
      </w:r>
    </w:p>
    <w:p w14:paraId="16341FFD" w14:textId="77777777" w:rsidR="00D3465D" w:rsidRDefault="00C83BD5" w:rsidP="00D53852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5A66F1">
        <w:rPr>
          <w:rFonts w:ascii="Arial" w:hAnsi="Arial" w:cs="Arial"/>
          <w:b/>
          <w:i/>
          <w:sz w:val="28"/>
          <w:szCs w:val="28"/>
          <w:u w:val="single"/>
        </w:rPr>
        <w:t>Přípojka a připojení k síti NN</w:t>
      </w:r>
    </w:p>
    <w:p w14:paraId="6A8389A7" w14:textId="159E2399" w:rsidR="00C83BD5" w:rsidRPr="00D3465D" w:rsidRDefault="0007658F" w:rsidP="00D53852">
      <w:pPr>
        <w:rPr>
          <w:rFonts w:ascii="Arial" w:hAnsi="Arial" w:cs="Arial"/>
          <w:b/>
          <w:i/>
          <w:sz w:val="28"/>
          <w:szCs w:val="28"/>
          <w:u w:val="single"/>
        </w:rPr>
      </w:pPr>
      <w:r>
        <w:rPr>
          <w:rFonts w:ascii="Arial" w:hAnsi="Arial" w:cs="Arial"/>
          <w:sz w:val="24"/>
          <w:szCs w:val="24"/>
        </w:rPr>
        <w:t>Z</w:t>
      </w:r>
      <w:r w:rsidR="00D3465D">
        <w:rPr>
          <w:rFonts w:ascii="Arial" w:hAnsi="Arial" w:cs="Arial"/>
          <w:sz w:val="24"/>
          <w:szCs w:val="24"/>
        </w:rPr>
        <w:t>e stávajícího</w:t>
      </w:r>
      <w:r>
        <w:rPr>
          <w:rFonts w:ascii="Arial" w:hAnsi="Arial" w:cs="Arial"/>
          <w:sz w:val="24"/>
          <w:szCs w:val="24"/>
        </w:rPr>
        <w:t> </w:t>
      </w:r>
      <w:r w:rsidR="00251778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ozvaděče </w:t>
      </w:r>
      <w:r w:rsidR="009B326E">
        <w:rPr>
          <w:rFonts w:ascii="Arial" w:hAnsi="Arial" w:cs="Arial"/>
          <w:sz w:val="24"/>
          <w:szCs w:val="24"/>
        </w:rPr>
        <w:t>bude nově připojen</w:t>
      </w:r>
      <w:r>
        <w:rPr>
          <w:rFonts w:ascii="Arial" w:hAnsi="Arial" w:cs="Arial"/>
          <w:sz w:val="24"/>
          <w:szCs w:val="24"/>
        </w:rPr>
        <w:t xml:space="preserve"> rozvaděč</w:t>
      </w:r>
      <w:r w:rsidR="009B326E">
        <w:rPr>
          <w:rFonts w:ascii="Arial" w:hAnsi="Arial" w:cs="Arial"/>
          <w:sz w:val="24"/>
          <w:szCs w:val="24"/>
        </w:rPr>
        <w:t xml:space="preserve"> R</w:t>
      </w:r>
      <w:r w:rsidR="00CA211E"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 xml:space="preserve">N kabelem </w:t>
      </w:r>
      <w:r w:rsidR="007057C6">
        <w:rPr>
          <w:rFonts w:ascii="Arial" w:hAnsi="Arial" w:cs="Arial"/>
          <w:sz w:val="24"/>
          <w:szCs w:val="24"/>
        </w:rPr>
        <w:t xml:space="preserve">  1-CXKH-R-J 5x4mm2.</w:t>
      </w:r>
      <w:r w:rsidR="007340BE">
        <w:rPr>
          <w:rFonts w:ascii="Arial" w:hAnsi="Arial" w:cs="Arial"/>
          <w:sz w:val="24"/>
          <w:szCs w:val="24"/>
        </w:rPr>
        <w:t xml:space="preserve"> </w:t>
      </w:r>
    </w:p>
    <w:p w14:paraId="5CFE781D" w14:textId="65EE25F9" w:rsidR="00C83BD5" w:rsidRPr="00C83BD5" w:rsidRDefault="00C83BD5" w:rsidP="00D53852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C83BD5">
        <w:rPr>
          <w:rFonts w:ascii="Arial" w:hAnsi="Arial" w:cs="Arial"/>
          <w:b/>
          <w:i/>
          <w:sz w:val="28"/>
          <w:szCs w:val="28"/>
          <w:u w:val="single"/>
        </w:rPr>
        <w:t>Vn</w:t>
      </w:r>
      <w:r>
        <w:rPr>
          <w:rFonts w:ascii="Arial" w:hAnsi="Arial" w:cs="Arial"/>
          <w:b/>
          <w:i/>
          <w:sz w:val="28"/>
          <w:szCs w:val="28"/>
          <w:u w:val="single"/>
        </w:rPr>
        <w:t>i</w:t>
      </w:r>
      <w:r w:rsidRPr="00C83BD5">
        <w:rPr>
          <w:rFonts w:ascii="Arial" w:hAnsi="Arial" w:cs="Arial"/>
          <w:b/>
          <w:i/>
          <w:sz w:val="28"/>
          <w:szCs w:val="28"/>
          <w:u w:val="single"/>
        </w:rPr>
        <w:t>třní rozvody</w:t>
      </w:r>
    </w:p>
    <w:p w14:paraId="5D44A742" w14:textId="5C0CB552" w:rsidR="00C83BD5" w:rsidRDefault="00C83BD5" w:rsidP="00D538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Jsou provedeny kabely </w:t>
      </w:r>
      <w:r w:rsidR="007057C6">
        <w:rPr>
          <w:rFonts w:ascii="Arial" w:hAnsi="Arial" w:cs="Arial"/>
          <w:sz w:val="24"/>
          <w:szCs w:val="24"/>
        </w:rPr>
        <w:t>1-CXKH-R-J</w:t>
      </w:r>
      <w:r>
        <w:rPr>
          <w:rFonts w:ascii="Arial" w:hAnsi="Arial" w:cs="Arial"/>
          <w:sz w:val="24"/>
          <w:szCs w:val="24"/>
        </w:rPr>
        <w:t xml:space="preserve"> ve s</w:t>
      </w:r>
      <w:r w:rsidR="00183911">
        <w:rPr>
          <w:rFonts w:ascii="Arial" w:hAnsi="Arial" w:cs="Arial"/>
          <w:sz w:val="24"/>
          <w:szCs w:val="24"/>
        </w:rPr>
        <w:t>těnách, v podlaze a ve stropech</w:t>
      </w:r>
      <w:r w:rsidR="00965AD6">
        <w:rPr>
          <w:rFonts w:ascii="Arial" w:hAnsi="Arial" w:cs="Arial"/>
          <w:sz w:val="24"/>
          <w:szCs w:val="24"/>
        </w:rPr>
        <w:t>.</w:t>
      </w:r>
    </w:p>
    <w:p w14:paraId="6C663A9F" w14:textId="5FB37011" w:rsidR="00965AD6" w:rsidRPr="00965AD6" w:rsidRDefault="00965AD6" w:rsidP="00965AD6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5A66F1">
        <w:rPr>
          <w:rFonts w:ascii="Arial" w:hAnsi="Arial" w:cs="Arial"/>
          <w:b/>
          <w:i/>
          <w:sz w:val="28"/>
          <w:szCs w:val="28"/>
          <w:u w:val="single"/>
        </w:rPr>
        <w:t>Rozvaděče</w:t>
      </w:r>
    </w:p>
    <w:p w14:paraId="69D164BE" w14:textId="18E6B21B" w:rsidR="008136AF" w:rsidRDefault="009B326E" w:rsidP="00965A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07658F">
        <w:rPr>
          <w:rFonts w:ascii="Arial" w:hAnsi="Arial" w:cs="Arial"/>
          <w:sz w:val="24"/>
          <w:szCs w:val="24"/>
        </w:rPr>
        <w:t>HN</w:t>
      </w:r>
      <w:r w:rsidR="00965AD6">
        <w:rPr>
          <w:rFonts w:ascii="Arial" w:hAnsi="Arial" w:cs="Arial"/>
          <w:sz w:val="24"/>
          <w:szCs w:val="24"/>
        </w:rPr>
        <w:t xml:space="preserve"> – rozvaděč </w:t>
      </w:r>
      <w:r w:rsidR="00B15912">
        <w:rPr>
          <w:rFonts w:ascii="Arial" w:hAnsi="Arial" w:cs="Arial"/>
          <w:sz w:val="24"/>
          <w:szCs w:val="24"/>
        </w:rPr>
        <w:t>zapuštěný</w:t>
      </w:r>
      <w:r w:rsidR="00965AD6">
        <w:rPr>
          <w:rFonts w:ascii="Arial" w:hAnsi="Arial" w:cs="Arial"/>
          <w:sz w:val="24"/>
          <w:szCs w:val="24"/>
        </w:rPr>
        <w:t>. Počet modulů dle výkresu rozvaděče</w:t>
      </w:r>
      <w:r w:rsidR="0007658F">
        <w:rPr>
          <w:rFonts w:ascii="Arial" w:hAnsi="Arial" w:cs="Arial"/>
          <w:sz w:val="24"/>
          <w:szCs w:val="24"/>
        </w:rPr>
        <w:t xml:space="preserve"> (48</w:t>
      </w:r>
      <w:r w:rsidR="00CA211E">
        <w:rPr>
          <w:rFonts w:ascii="Arial" w:hAnsi="Arial" w:cs="Arial"/>
          <w:sz w:val="24"/>
          <w:szCs w:val="24"/>
        </w:rPr>
        <w:t xml:space="preserve"> modul</w:t>
      </w:r>
      <w:r w:rsidR="007340BE">
        <w:rPr>
          <w:rFonts w:ascii="Arial" w:hAnsi="Arial" w:cs="Arial"/>
          <w:sz w:val="24"/>
          <w:szCs w:val="24"/>
        </w:rPr>
        <w:t xml:space="preserve">ů). </w:t>
      </w:r>
      <w:r w:rsidR="005A66F1">
        <w:rPr>
          <w:rFonts w:ascii="Arial" w:hAnsi="Arial" w:cs="Arial"/>
          <w:sz w:val="24"/>
          <w:szCs w:val="24"/>
        </w:rPr>
        <w:t>Hlavní jistič bude 3</w:t>
      </w:r>
      <w:r w:rsidR="00D3465D">
        <w:rPr>
          <w:rFonts w:ascii="Arial" w:hAnsi="Arial" w:cs="Arial"/>
          <w:sz w:val="24"/>
          <w:szCs w:val="24"/>
        </w:rPr>
        <w:t>P</w:t>
      </w:r>
      <w:r w:rsidR="0007658F">
        <w:rPr>
          <w:rFonts w:ascii="Arial" w:hAnsi="Arial" w:cs="Arial"/>
          <w:sz w:val="24"/>
          <w:szCs w:val="24"/>
        </w:rPr>
        <w:t>/20</w:t>
      </w:r>
      <w:r w:rsidR="00FD1584">
        <w:rPr>
          <w:rFonts w:ascii="Arial" w:hAnsi="Arial" w:cs="Arial"/>
          <w:sz w:val="24"/>
          <w:szCs w:val="24"/>
        </w:rPr>
        <w:t>A/B.</w:t>
      </w:r>
    </w:p>
    <w:p w14:paraId="66EA00AA" w14:textId="32A506F1" w:rsidR="005279A9" w:rsidRDefault="005279A9" w:rsidP="00965AD6">
      <w:pPr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  <w:r w:rsidRPr="005279A9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Ventilátory</w:t>
      </w:r>
    </w:p>
    <w:p w14:paraId="16DA38F6" w14:textId="049AE317" w:rsidR="005279A9" w:rsidRDefault="005279A9" w:rsidP="00965A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Ventilátory jsou spínány přes samostatný vypínač dle VZT. Ventilátory s doběhem.</w:t>
      </w:r>
    </w:p>
    <w:p w14:paraId="2BBB1208" w14:textId="0A8237A9" w:rsidR="005279A9" w:rsidRPr="005279A9" w:rsidRDefault="005279A9" w:rsidP="00965A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Vedení k ventilátoru 5x1,5mm2.</w:t>
      </w:r>
    </w:p>
    <w:p w14:paraId="4F5C2F5E" w14:textId="77777777" w:rsidR="005279A9" w:rsidRDefault="005279A9" w:rsidP="00965AD6">
      <w:pPr>
        <w:rPr>
          <w:rFonts w:ascii="Arial" w:hAnsi="Arial" w:cs="Arial"/>
          <w:sz w:val="24"/>
          <w:szCs w:val="24"/>
        </w:rPr>
      </w:pPr>
    </w:p>
    <w:p w14:paraId="7FD887E9" w14:textId="5583E3B7" w:rsidR="00D3465D" w:rsidRPr="00D3465D" w:rsidRDefault="00D3465D" w:rsidP="00965AD6">
      <w:pPr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  <w:r w:rsidRPr="00D3465D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Tlačítko TOTAL STOP</w:t>
      </w:r>
    </w:p>
    <w:p w14:paraId="2629DB70" w14:textId="058718D7" w:rsidR="00EA578C" w:rsidRDefault="00D3465D" w:rsidP="00965A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Dle PBŘ se nově nainstaluje </w:t>
      </w:r>
      <w:r w:rsidR="00E578E9">
        <w:rPr>
          <w:rFonts w:ascii="Arial" w:hAnsi="Arial" w:cs="Arial"/>
          <w:sz w:val="24"/>
          <w:szCs w:val="24"/>
        </w:rPr>
        <w:t>TOTAL</w:t>
      </w:r>
      <w:r>
        <w:rPr>
          <w:rFonts w:ascii="Arial" w:hAnsi="Arial" w:cs="Arial"/>
          <w:sz w:val="24"/>
          <w:szCs w:val="24"/>
        </w:rPr>
        <w:t xml:space="preserve"> </w:t>
      </w:r>
      <w:r w:rsidR="00E578E9">
        <w:rPr>
          <w:rFonts w:ascii="Arial" w:hAnsi="Arial" w:cs="Arial"/>
          <w:sz w:val="24"/>
          <w:szCs w:val="24"/>
        </w:rPr>
        <w:t>STOP</w:t>
      </w:r>
      <w:r>
        <w:rPr>
          <w:rFonts w:ascii="Arial" w:hAnsi="Arial" w:cs="Arial"/>
          <w:sz w:val="24"/>
          <w:szCs w:val="24"/>
        </w:rPr>
        <w:t>, které bude odpínat veškerou elektroinstalaci v objektu. Trasa i kabel bude s funkční integritou P60.</w:t>
      </w:r>
    </w:p>
    <w:p w14:paraId="71AF9CCE" w14:textId="235841FA" w:rsidR="00E578E9" w:rsidRDefault="00D3465D" w:rsidP="00965A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 prohlídce na místě se přesně určí, kde bude přívodní kabel rozdělen </w:t>
      </w:r>
      <w:r w:rsidR="00A83C04">
        <w:rPr>
          <w:rFonts w:ascii="Arial" w:hAnsi="Arial" w:cs="Arial"/>
          <w:sz w:val="24"/>
          <w:szCs w:val="24"/>
        </w:rPr>
        <w:t>a kde se vytvoří rozvaděč s rozpínacím prvkem</w:t>
      </w:r>
      <w:r w:rsidR="00EA578C">
        <w:rPr>
          <w:rFonts w:ascii="Arial" w:hAnsi="Arial" w:cs="Arial"/>
          <w:sz w:val="24"/>
          <w:szCs w:val="24"/>
        </w:rPr>
        <w:t>-hlavní vypínač objektu</w:t>
      </w:r>
      <w:r w:rsidR="00A83C04">
        <w:rPr>
          <w:rFonts w:ascii="Arial" w:hAnsi="Arial" w:cs="Arial"/>
          <w:sz w:val="24"/>
          <w:szCs w:val="24"/>
        </w:rPr>
        <w:t>.</w:t>
      </w:r>
      <w:r w:rsidR="00E578E9">
        <w:rPr>
          <w:rFonts w:ascii="Arial" w:hAnsi="Arial" w:cs="Arial"/>
          <w:sz w:val="24"/>
          <w:szCs w:val="24"/>
        </w:rPr>
        <w:t xml:space="preserve"> </w:t>
      </w:r>
    </w:p>
    <w:p w14:paraId="5E057153" w14:textId="77777777" w:rsidR="00EA578C" w:rsidRDefault="00A83C04" w:rsidP="00965AD6">
      <w:pPr>
        <w:rPr>
          <w:rFonts w:ascii="Arial" w:hAnsi="Arial" w:cs="Arial"/>
          <w:spacing w:val="1"/>
          <w:sz w:val="24"/>
          <w:szCs w:val="24"/>
          <w:shd w:val="clear" w:color="auto" w:fill="FFFFFF"/>
        </w:rPr>
      </w:pPr>
      <w:r w:rsidRPr="00A83C04">
        <w:rPr>
          <w:rFonts w:ascii="Arial" w:hAnsi="Arial" w:cs="Arial"/>
          <w:spacing w:val="1"/>
          <w:sz w:val="24"/>
          <w:szCs w:val="24"/>
          <w:shd w:val="clear" w:color="auto" w:fill="FFFFFF"/>
        </w:rPr>
        <w:t>Vypínač je umístěn v samostatné skříni vedle HDS nebo v oddělené části prvního elektroměrového rozváděče objektu. Tato skříň nebo oddělená část elektroměrového rozváděče je zajištěna proti neoprávněné manipulaci zaplombováním.</w:t>
      </w:r>
    </w:p>
    <w:p w14:paraId="14B0566B" w14:textId="3BD7B9F3" w:rsidR="00A83C04" w:rsidRDefault="00A83C04" w:rsidP="00965AD6">
      <w:pPr>
        <w:rPr>
          <w:rFonts w:ascii="Arial" w:hAnsi="Arial" w:cs="Arial"/>
          <w:spacing w:val="1"/>
          <w:sz w:val="24"/>
          <w:szCs w:val="24"/>
          <w:shd w:val="clear" w:color="auto" w:fill="FFFFFF"/>
        </w:rPr>
      </w:pPr>
      <w:r w:rsidRPr="00A83C04">
        <w:rPr>
          <w:rFonts w:ascii="Arial" w:hAnsi="Arial" w:cs="Arial"/>
          <w:spacing w:val="1"/>
          <w:sz w:val="24"/>
          <w:szCs w:val="24"/>
          <w:shd w:val="clear" w:color="auto" w:fill="FFFFFF"/>
        </w:rPr>
        <w:t>Vypínač i dveře skříně/rozváděče kde je vypínač umístěn, jsou označeny štítkem TOTAL STOP</w:t>
      </w:r>
      <w:r>
        <w:rPr>
          <w:rFonts w:ascii="Arial" w:hAnsi="Arial" w:cs="Arial"/>
          <w:spacing w:val="1"/>
          <w:sz w:val="24"/>
          <w:szCs w:val="24"/>
          <w:shd w:val="clear" w:color="auto" w:fill="FFFFFF"/>
        </w:rPr>
        <w:t xml:space="preserve">. </w:t>
      </w:r>
    </w:p>
    <w:p w14:paraId="5922D9C9" w14:textId="77777777" w:rsidR="00EA578C" w:rsidRDefault="00EA578C" w:rsidP="00965AD6">
      <w:pPr>
        <w:rPr>
          <w:rFonts w:ascii="Arial" w:hAnsi="Arial" w:cs="Arial"/>
          <w:spacing w:val="1"/>
          <w:sz w:val="24"/>
          <w:szCs w:val="24"/>
          <w:shd w:val="clear" w:color="auto" w:fill="FFFFFF"/>
        </w:rPr>
      </w:pPr>
    </w:p>
    <w:p w14:paraId="7BBA7998" w14:textId="77777777" w:rsidR="00EA578C" w:rsidRDefault="00EA578C" w:rsidP="00965AD6">
      <w:pPr>
        <w:rPr>
          <w:rFonts w:ascii="Arial" w:hAnsi="Arial" w:cs="Arial"/>
          <w:spacing w:val="1"/>
          <w:sz w:val="24"/>
          <w:szCs w:val="24"/>
          <w:shd w:val="clear" w:color="auto" w:fill="FFFFFF"/>
        </w:rPr>
      </w:pPr>
    </w:p>
    <w:p w14:paraId="5566B2E5" w14:textId="2909E59D" w:rsidR="00A83C04" w:rsidRDefault="00A83C04" w:rsidP="00965AD6">
      <w:pPr>
        <w:rPr>
          <w:rFonts w:ascii="Arial" w:hAnsi="Arial" w:cs="Arial"/>
          <w:spacing w:val="1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1"/>
          <w:sz w:val="24"/>
          <w:szCs w:val="24"/>
          <w:shd w:val="clear" w:color="auto" w:fill="FFFFFF"/>
        </w:rPr>
        <w:lastRenderedPageBreak/>
        <w:t>Příklad vytvoření STOP TLAČÍTKA dle požadavků distributora:</w:t>
      </w:r>
    </w:p>
    <w:p w14:paraId="6098C4CB" w14:textId="49BC7557" w:rsidR="00A83C04" w:rsidRPr="00A83C04" w:rsidRDefault="00A83C04" w:rsidP="00965AD6">
      <w:pPr>
        <w:rPr>
          <w:rFonts w:ascii="Arial" w:hAnsi="Arial" w:cs="Arial"/>
          <w:sz w:val="24"/>
          <w:szCs w:val="24"/>
        </w:rPr>
      </w:pPr>
      <w:r w:rsidRPr="00A83C04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DEE6EEF" wp14:editId="72735E66">
            <wp:extent cx="5928360" cy="2093093"/>
            <wp:effectExtent l="0" t="0" r="0" b="2540"/>
            <wp:docPr id="619764374" name="Obrázek 1" descr="Obsah obrázku text, diagram, řada/pruh, Plán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764374" name="Obrázek 1" descr="Obsah obrázku text, diagram, řada/pruh, Plán&#10;&#10;Popis byl vytvořen automaticky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76536" cy="2110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0C2F5" w14:textId="77777777" w:rsidR="00D3465D" w:rsidRDefault="00D3465D" w:rsidP="00965AD6">
      <w:pPr>
        <w:rPr>
          <w:rFonts w:ascii="Arial" w:hAnsi="Arial" w:cs="Arial"/>
          <w:sz w:val="24"/>
          <w:szCs w:val="24"/>
        </w:rPr>
      </w:pPr>
    </w:p>
    <w:p w14:paraId="092F4E4B" w14:textId="5DEFBF2C" w:rsidR="00965AD6" w:rsidRDefault="00965AD6" w:rsidP="00965AD6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965AD6">
        <w:rPr>
          <w:rFonts w:ascii="Arial" w:hAnsi="Arial" w:cs="Arial"/>
          <w:b/>
          <w:i/>
          <w:sz w:val="28"/>
          <w:szCs w:val="28"/>
          <w:u w:val="single"/>
        </w:rPr>
        <w:t>Osvětlení</w:t>
      </w:r>
    </w:p>
    <w:p w14:paraId="6A18C807" w14:textId="0936CE8A" w:rsidR="00CA211E" w:rsidRDefault="00965AD6" w:rsidP="00965A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Všechny osvětlovací soustavy musí splnit hygienické doporučení. Umělé osvětlení je navrhnuto dle normy ČSN EN 12464 – 1.</w:t>
      </w:r>
      <w:r w:rsidR="003B44F3">
        <w:rPr>
          <w:rFonts w:ascii="Arial" w:hAnsi="Arial" w:cs="Arial"/>
          <w:sz w:val="24"/>
          <w:szCs w:val="24"/>
        </w:rPr>
        <w:t>Spíná</w:t>
      </w:r>
      <w:r w:rsidR="00393731">
        <w:rPr>
          <w:rFonts w:ascii="Arial" w:hAnsi="Arial" w:cs="Arial"/>
          <w:sz w:val="24"/>
          <w:szCs w:val="24"/>
        </w:rPr>
        <w:t>ní osvětlovacích soustav bude provedeno dle požadavků investora. Všechny ovladače budou instalovány ve výšce 105 – 120</w:t>
      </w:r>
      <w:r w:rsidR="002C6F63">
        <w:rPr>
          <w:rFonts w:ascii="Arial" w:hAnsi="Arial" w:cs="Arial"/>
          <w:sz w:val="24"/>
          <w:szCs w:val="24"/>
        </w:rPr>
        <w:t xml:space="preserve"> </w:t>
      </w:r>
      <w:r w:rsidR="00393731">
        <w:rPr>
          <w:rFonts w:ascii="Arial" w:hAnsi="Arial" w:cs="Arial"/>
          <w:sz w:val="24"/>
          <w:szCs w:val="24"/>
        </w:rPr>
        <w:t>cm nad úrovní podlahy.</w:t>
      </w:r>
      <w:r w:rsidR="00CA211E">
        <w:rPr>
          <w:rFonts w:ascii="Arial" w:hAnsi="Arial" w:cs="Arial"/>
          <w:sz w:val="24"/>
          <w:szCs w:val="24"/>
        </w:rPr>
        <w:t>Osvětlení vnitřních prostor je doporučeno řešit LED svítidly přisazenými na strop a stěny místností. Intenzita osvětlení je 100-300lx podle typu místnosti.</w:t>
      </w:r>
    </w:p>
    <w:p w14:paraId="43EF7CCF" w14:textId="3D9AD6EC" w:rsidR="00251778" w:rsidRDefault="00251778" w:rsidP="00965AD6">
      <w:pPr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  <w:r w:rsidRPr="00251778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Uzemnění</w:t>
      </w:r>
    </w:p>
    <w:p w14:paraId="7D82A1E4" w14:textId="169E4373" w:rsidR="00251778" w:rsidRDefault="00251778" w:rsidP="00965A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 výkopu základu pro přístavbu bude položen zemnící pásek FeZn 30x40 a na jeho koncích bude připojen ke stávající soustavě.</w:t>
      </w:r>
    </w:p>
    <w:p w14:paraId="17B80461" w14:textId="281DF807" w:rsidR="00251778" w:rsidRPr="00251778" w:rsidRDefault="00251778" w:rsidP="00965AD6">
      <w:pPr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  <w:r w:rsidRPr="00251778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Hromosvod</w:t>
      </w:r>
    </w:p>
    <w:p w14:paraId="25E3532C" w14:textId="31D36B60" w:rsidR="00251778" w:rsidRDefault="00251778" w:rsidP="00965A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Jímací soustava je stávající. Přístavba je dostatečně ochráněna. Zjištěno metodou valící se koule.</w:t>
      </w:r>
    </w:p>
    <w:p w14:paraId="094674E8" w14:textId="4300DFC3" w:rsidR="00251778" w:rsidRDefault="00D3465D" w:rsidP="00965A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Svislé s</w:t>
      </w:r>
      <w:r w:rsidR="00251778">
        <w:rPr>
          <w:rFonts w:ascii="Arial" w:hAnsi="Arial" w:cs="Arial"/>
          <w:sz w:val="24"/>
          <w:szCs w:val="24"/>
        </w:rPr>
        <w:t xml:space="preserve">vody jímací soustavy budou </w:t>
      </w:r>
      <w:r>
        <w:rPr>
          <w:rFonts w:ascii="Arial" w:hAnsi="Arial" w:cs="Arial"/>
          <w:sz w:val="24"/>
          <w:szCs w:val="24"/>
        </w:rPr>
        <w:t>vyměněny za nové</w:t>
      </w:r>
      <w:r w:rsidR="00251778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Celkově se jedná o 4 svody hromosvodu o celkové délce 30m.</w:t>
      </w:r>
      <w:r w:rsidR="00251778">
        <w:rPr>
          <w:rFonts w:ascii="Arial" w:hAnsi="Arial" w:cs="Arial"/>
          <w:sz w:val="24"/>
          <w:szCs w:val="24"/>
        </w:rPr>
        <w:t xml:space="preserve"> Kvůli zateplení fasády.</w:t>
      </w:r>
    </w:p>
    <w:p w14:paraId="7FF5BD14" w14:textId="139518FB" w:rsidR="00251778" w:rsidRDefault="00251778" w:rsidP="00965A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Následně se svody jímací soustavy připevní na fasádu pomocí podpěr pro svod určených do polystyrenu. Maximální rozteč podpěr 1m.</w:t>
      </w:r>
    </w:p>
    <w:p w14:paraId="4BAFE886" w14:textId="6AEA5EB2" w:rsidR="00251778" w:rsidRDefault="00D3465D" w:rsidP="00965A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Jeden svod bude ochráněn před mechanickým poškozením.</w:t>
      </w:r>
    </w:p>
    <w:p w14:paraId="7C843696" w14:textId="77777777" w:rsidR="00251778" w:rsidRPr="00251778" w:rsidRDefault="00251778" w:rsidP="00965AD6">
      <w:pPr>
        <w:rPr>
          <w:rFonts w:ascii="Arial" w:hAnsi="Arial" w:cs="Arial"/>
          <w:sz w:val="24"/>
          <w:szCs w:val="24"/>
        </w:rPr>
      </w:pPr>
    </w:p>
    <w:p w14:paraId="69942F9B" w14:textId="1DF5A10F" w:rsidR="002C6F63" w:rsidRPr="002C6F63" w:rsidRDefault="002C6F63" w:rsidP="00965AD6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2C6F63">
        <w:rPr>
          <w:rFonts w:ascii="Arial" w:hAnsi="Arial" w:cs="Arial"/>
          <w:b/>
          <w:i/>
          <w:sz w:val="28"/>
          <w:szCs w:val="28"/>
          <w:u w:val="single"/>
        </w:rPr>
        <w:t>Zásuvky</w:t>
      </w:r>
    </w:p>
    <w:p w14:paraId="15538B6B" w14:textId="4736A79E" w:rsidR="00531365" w:rsidRDefault="00531365" w:rsidP="002C6F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projektovaných prostorech budou instalovány zapuštěné jednofázové</w:t>
      </w:r>
      <w:r w:rsidR="004207E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zásuvky.</w:t>
      </w:r>
    </w:p>
    <w:p w14:paraId="2583A5B5" w14:textId="5634F113" w:rsidR="002C6F63" w:rsidRDefault="007E2819" w:rsidP="002C6F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Všechny zásuvkové obvody budou pro snížení možnosti úrazu elektrickým proudem kromě jištěním jističi navíc jištěny proudovými chrániči s vypínacím proudem 30mA.</w:t>
      </w:r>
    </w:p>
    <w:p w14:paraId="7E360FAC" w14:textId="77777777" w:rsidR="002217A4" w:rsidRDefault="002C6F63" w:rsidP="002C6F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Přístroje</w:t>
      </w:r>
      <w:r w:rsidR="002217A4">
        <w:rPr>
          <w:rFonts w:ascii="Arial" w:hAnsi="Arial" w:cs="Arial"/>
          <w:sz w:val="24"/>
          <w:szCs w:val="24"/>
        </w:rPr>
        <w:t xml:space="preserve"> a zásuvky pro montáž do hořlavých podkladu a na ně stanovuje norma </w:t>
      </w:r>
    </w:p>
    <w:p w14:paraId="6164AA42" w14:textId="03BA0254" w:rsidR="002C6F63" w:rsidRPr="00E15277" w:rsidRDefault="002217A4" w:rsidP="002C6F63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15277">
        <w:rPr>
          <w:rFonts w:ascii="Arial" w:hAnsi="Arial" w:cs="Arial"/>
          <w:sz w:val="24"/>
          <w:szCs w:val="24"/>
        </w:rPr>
        <w:lastRenderedPageBreak/>
        <w:t>ČSN 33 2312 ed.</w:t>
      </w:r>
      <w:r w:rsidR="00EB2807" w:rsidRPr="00E15277">
        <w:rPr>
          <w:rFonts w:ascii="Arial" w:hAnsi="Arial" w:cs="Arial"/>
          <w:sz w:val="24"/>
          <w:szCs w:val="24"/>
        </w:rPr>
        <w:t xml:space="preserve"> </w:t>
      </w:r>
      <w:r w:rsidRPr="00E15277">
        <w:rPr>
          <w:rFonts w:ascii="Arial" w:hAnsi="Arial" w:cs="Arial"/>
          <w:sz w:val="24"/>
          <w:szCs w:val="24"/>
        </w:rPr>
        <w:t xml:space="preserve">2. Tato norma platí pro návrh, stavbu a na posuzování elektrických zařízení ukládaných do hořlavých hmot a na ně. </w:t>
      </w:r>
      <w:r w:rsidR="007E2819" w:rsidRPr="00E15277">
        <w:rPr>
          <w:rFonts w:ascii="Arial" w:hAnsi="Arial" w:cs="Arial"/>
          <w:shd w:val="clear" w:color="auto" w:fill="FFFFFF"/>
        </w:rPr>
        <w:t> </w:t>
      </w:r>
      <w:r w:rsidR="007E2819" w:rsidRPr="00E15277">
        <w:rPr>
          <w:rFonts w:ascii="Arial" w:hAnsi="Arial" w:cs="Arial"/>
          <w:sz w:val="24"/>
          <w:szCs w:val="24"/>
          <w:shd w:val="clear" w:color="auto" w:fill="FFFFFF"/>
        </w:rPr>
        <w:t>Při ukládání elektrických zařízení na hořlavé podklady a do nich musí být provedena taková opatření, která zajistí, že elektrická zařízení </w:t>
      </w:r>
      <w:r w:rsidR="007E2819" w:rsidRPr="00E15277">
        <w:rPr>
          <w:rStyle w:val="Siln"/>
          <w:rFonts w:ascii="Arial" w:hAnsi="Arial" w:cs="Arial"/>
          <w:b w:val="0"/>
          <w:bCs w:val="0"/>
          <w:sz w:val="24"/>
          <w:szCs w:val="24"/>
          <w:shd w:val="clear" w:color="auto" w:fill="FFFFFF"/>
        </w:rPr>
        <w:t>nemohou způsobit vznícení</w:t>
      </w:r>
      <w:r w:rsidR="007E2819" w:rsidRPr="00E15277">
        <w:rPr>
          <w:rFonts w:ascii="Arial" w:hAnsi="Arial" w:cs="Arial"/>
          <w:sz w:val="24"/>
          <w:szCs w:val="24"/>
          <w:shd w:val="clear" w:color="auto" w:fill="FFFFFF"/>
        </w:rPr>
        <w:t> stěn (případně jejich výplní), podlah a stropů, případně podhledů (včetně jejich výplní). Norma stanoví též podmínky a opatření pro výrobky, které výrobcem nejsou určeny pro přímou montáž do hořlavých hmot a na ně.</w:t>
      </w:r>
    </w:p>
    <w:p w14:paraId="04AFF3FF" w14:textId="5144D98C" w:rsidR="007E2819" w:rsidRPr="007E2819" w:rsidRDefault="007E2819" w:rsidP="002C6F63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7E2819">
        <w:rPr>
          <w:rFonts w:ascii="Arial" w:hAnsi="Arial" w:cs="Arial"/>
          <w:b/>
          <w:i/>
          <w:sz w:val="28"/>
          <w:szCs w:val="28"/>
          <w:u w:val="single"/>
        </w:rPr>
        <w:t>Doplňující pospojování</w:t>
      </w:r>
    </w:p>
    <w:p w14:paraId="15ED514F" w14:textId="424820EC" w:rsidR="00C5686C" w:rsidRDefault="00531365" w:rsidP="00531365">
      <w:pPr>
        <w:rPr>
          <w:rFonts w:ascii="Arial" w:hAnsi="Arial" w:cs="Arial"/>
          <w:sz w:val="24"/>
          <w:szCs w:val="24"/>
        </w:rPr>
      </w:pPr>
      <w:r w:rsidRPr="00531365">
        <w:rPr>
          <w:rFonts w:ascii="Arial" w:hAnsi="Arial" w:cs="Arial"/>
          <w:sz w:val="24"/>
          <w:szCs w:val="24"/>
        </w:rPr>
        <w:t>V koupelně provést dle ČSN 33 2000-7-701 ed.2 ochranné pospojování ochraných vodičů spojených s neživými částmi zařízení v zónách 1 a 2. Spojení provést vodičem CYA 4 žl/z. V </w:t>
      </w:r>
      <w:r w:rsidR="0007658F">
        <w:rPr>
          <w:rFonts w:ascii="Arial" w:hAnsi="Arial" w:cs="Arial"/>
          <w:sz w:val="24"/>
          <w:szCs w:val="24"/>
        </w:rPr>
        <w:t>kotelně</w:t>
      </w:r>
      <w:r w:rsidRPr="00531365">
        <w:rPr>
          <w:rFonts w:ascii="Arial" w:hAnsi="Arial" w:cs="Arial"/>
          <w:sz w:val="24"/>
          <w:szCs w:val="24"/>
        </w:rPr>
        <w:t xml:space="preserve"> provést ochranné pospojování ochranných vodičů spojených s neživými částmi zařízení včetně ochranných vodičů zásuvek a následujících cizích vodivých částí: kovových trubek (voda, úprava vzduchu) a přístupné kovové stavební prvky. Spojení provést vodičem CYA 4 žl/z.</w:t>
      </w:r>
    </w:p>
    <w:p w14:paraId="2916FB13" w14:textId="744B4D7E" w:rsidR="007A4E84" w:rsidRPr="007A4E84" w:rsidRDefault="007A4E84" w:rsidP="00531365">
      <w:pPr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  <w:r w:rsidRPr="007A4E84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Prostupy</w:t>
      </w:r>
    </w:p>
    <w:p w14:paraId="410745EB" w14:textId="5F6AA239" w:rsidR="007A4E84" w:rsidRDefault="007A4E84" w:rsidP="00322379">
      <w:pPr>
        <w:rPr>
          <w:rFonts w:ascii="Arial" w:hAnsi="Arial" w:cs="Arial"/>
          <w:sz w:val="24"/>
          <w:szCs w:val="24"/>
          <w:u w:val="single"/>
        </w:rPr>
      </w:pPr>
      <w:r w:rsidRPr="007A4E84">
        <w:rPr>
          <w:rFonts w:ascii="Arial" w:hAnsi="Arial" w:cs="Arial"/>
          <w:sz w:val="24"/>
          <w:szCs w:val="24"/>
          <w:u w:val="single"/>
        </w:rPr>
        <w:t>Požadavky pro realizaci prostupů požárně dělícími konstrukcemi dle ČSN 730810:2016 Prostupy požárně dělícími konstrukce budou provedeny dle požadavků stanovených níže pro daný stupeň požární bezpečnosti požárně dělící konstrukce.</w:t>
      </w:r>
    </w:p>
    <w:p w14:paraId="5952C6CC" w14:textId="77777777" w:rsidR="00EA578C" w:rsidRPr="00EA578C" w:rsidRDefault="007A4E84" w:rsidP="00322379">
      <w:pPr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  <w:r w:rsidRPr="00EA578C">
        <w:rPr>
          <w:rFonts w:ascii="Arial" w:hAnsi="Arial" w:cs="Arial"/>
          <w:b/>
          <w:bCs/>
          <w:i/>
          <w:iCs/>
          <w:sz w:val="28"/>
          <w:szCs w:val="28"/>
          <w:u w:val="single"/>
        </w:rPr>
        <w:t xml:space="preserve">Prostupy rozvodů </w:t>
      </w:r>
    </w:p>
    <w:p w14:paraId="06527C4F" w14:textId="11D95306" w:rsidR="007A4E84" w:rsidRPr="007A4E84" w:rsidRDefault="007A4E84" w:rsidP="00322379">
      <w:pPr>
        <w:rPr>
          <w:rFonts w:ascii="Arial" w:hAnsi="Arial" w:cs="Arial"/>
          <w:sz w:val="24"/>
          <w:szCs w:val="24"/>
        </w:rPr>
      </w:pPr>
      <w:r w:rsidRPr="007A4E84">
        <w:rPr>
          <w:rFonts w:ascii="Arial" w:hAnsi="Arial" w:cs="Arial"/>
          <w:sz w:val="24"/>
          <w:szCs w:val="24"/>
        </w:rPr>
        <w:t>Prostupy rozvodů a instalací (např. vodovodů, kanalizací, plynovodů a vzduchovodů), technických a technologických zařízení, elektrických rozvodů (kabelů, vodičů) apod. jsou navrženy tak, aby co nejméně prostupovaly požárně dělícími konstrukcemi. Konstrukce, ve kterých se vyskytují tyto prostupy, musí být dotaženy až k vnějším povrchům prostupujících zařízení, a to ve stejné skladbě a se stejnou požární odolností jakou má požárně dělícími konstrukce. Požárně dělící konstrukce může být případně i zaměněna nebo upravena v dotahované části k vnějším povrchům prostupů za předpokladu, že nedojde ke snížení požadované požární odolnosti konstrukce</w:t>
      </w:r>
    </w:p>
    <w:p w14:paraId="73A9AD16" w14:textId="6C79A0C5" w:rsidR="00D3465D" w:rsidRDefault="007A4E84" w:rsidP="00322379">
      <w:pPr>
        <w:rPr>
          <w:rFonts w:ascii="Arial" w:hAnsi="Arial" w:cs="Arial"/>
          <w:sz w:val="24"/>
          <w:szCs w:val="24"/>
        </w:rPr>
      </w:pPr>
      <w:r w:rsidRPr="007A4E84">
        <w:rPr>
          <w:rFonts w:ascii="Arial" w:hAnsi="Arial" w:cs="Arial"/>
          <w:sz w:val="24"/>
          <w:szCs w:val="24"/>
        </w:rPr>
        <w:t>Prostupy musí být realizovány a provedeny dle ČSN 730802, ČSN 730804 v případě vzduchotechnických zařízení dle ČSN 730872 a dalšími ustanoveními souvisícími s prostupy v ČSN 7308xx</w:t>
      </w:r>
    </w:p>
    <w:p w14:paraId="00CF81E8" w14:textId="3C3FB904" w:rsidR="007A4E84" w:rsidRPr="007A4E84" w:rsidRDefault="007A4E84" w:rsidP="00322379">
      <w:pPr>
        <w:rPr>
          <w:rFonts w:ascii="Arial" w:hAnsi="Arial" w:cs="Arial"/>
          <w:sz w:val="24"/>
          <w:szCs w:val="24"/>
        </w:rPr>
      </w:pPr>
      <w:r w:rsidRPr="007A4E84">
        <w:rPr>
          <w:rFonts w:ascii="Arial" w:hAnsi="Arial" w:cs="Arial"/>
          <w:sz w:val="24"/>
          <w:szCs w:val="24"/>
        </w:rPr>
        <w:t xml:space="preserve">Těsnění prostupů bude provedeno: </w:t>
      </w:r>
    </w:p>
    <w:p w14:paraId="66C38F98" w14:textId="408D1E48" w:rsidR="007A4E84" w:rsidRPr="007A4E84" w:rsidRDefault="007A4E84" w:rsidP="00322379">
      <w:pPr>
        <w:rPr>
          <w:rFonts w:ascii="Arial" w:hAnsi="Arial" w:cs="Arial"/>
          <w:sz w:val="24"/>
          <w:szCs w:val="24"/>
        </w:rPr>
      </w:pPr>
      <w:r w:rsidRPr="007A4E84">
        <w:rPr>
          <w:rFonts w:ascii="Arial" w:hAnsi="Arial" w:cs="Arial"/>
          <w:sz w:val="24"/>
          <w:szCs w:val="24"/>
        </w:rPr>
        <w:t>a) realizací požárně bezpečnostního zařízení - výrobku (systému) požární přepážky nebo ucpávky (v souladu s ČSN EN 13 501-2+A1:2010 čl. 7.5.8) nebo</w:t>
      </w:r>
    </w:p>
    <w:p w14:paraId="0032B1DF" w14:textId="297950DA" w:rsidR="007A4E84" w:rsidRPr="007A4E84" w:rsidRDefault="007A4E84" w:rsidP="00322379">
      <w:pPr>
        <w:rPr>
          <w:rFonts w:ascii="Arial" w:hAnsi="Arial" w:cs="Arial"/>
          <w:sz w:val="24"/>
          <w:szCs w:val="24"/>
        </w:rPr>
      </w:pPr>
      <w:r w:rsidRPr="007A4E84">
        <w:rPr>
          <w:rFonts w:ascii="Arial" w:hAnsi="Arial" w:cs="Arial"/>
          <w:sz w:val="24"/>
          <w:szCs w:val="24"/>
        </w:rPr>
        <w:t>b) dotěsněním (např. dozděním, případně dobetonováním) hmotami třídy reakce na oheň A1 nebo A2 v celé tloušťce konstrukce a to pouze pokud se nejedná o prostupy konstrukcemi okolo chráněných únikových cest (nebo okolo požárních nebo evakuačních výtahů) a zároveň pouze v případě specifikovaných dále</w:t>
      </w:r>
    </w:p>
    <w:p w14:paraId="1C357CE7" w14:textId="31207E3D" w:rsidR="007A4E84" w:rsidRPr="007A4E84" w:rsidRDefault="007A4E84" w:rsidP="00322379">
      <w:pPr>
        <w:rPr>
          <w:rFonts w:ascii="Arial" w:hAnsi="Arial" w:cs="Arial"/>
          <w:sz w:val="24"/>
          <w:szCs w:val="24"/>
        </w:rPr>
      </w:pPr>
      <w:r w:rsidRPr="007A4E84">
        <w:rPr>
          <w:rFonts w:ascii="Arial" w:hAnsi="Arial" w:cs="Arial"/>
          <w:sz w:val="24"/>
          <w:szCs w:val="24"/>
        </w:rPr>
        <w:t>Podle bodu a) se prostupy hodnotí kritérii - EI v požárně dělících konstrukcích EI nebo REI, - E v požárně dělících konstrukcích EW nebo REW.</w:t>
      </w:r>
    </w:p>
    <w:p w14:paraId="6839297A" w14:textId="037B006D" w:rsidR="007A4E84" w:rsidRPr="007A4E84" w:rsidRDefault="007A4E84" w:rsidP="00322379">
      <w:pPr>
        <w:rPr>
          <w:rFonts w:ascii="Arial" w:hAnsi="Arial" w:cs="Arial"/>
          <w:sz w:val="24"/>
          <w:szCs w:val="24"/>
          <w:u w:val="single"/>
        </w:rPr>
      </w:pPr>
      <w:r w:rsidRPr="007A4E84">
        <w:rPr>
          <w:rFonts w:ascii="Arial" w:hAnsi="Arial" w:cs="Arial"/>
          <w:sz w:val="24"/>
          <w:szCs w:val="24"/>
        </w:rPr>
        <w:lastRenderedPageBreak/>
        <w:t>Podle bodu b) se postupuje v následujících případech: 1) Jedná se o prostup zděnou nebo betonovou konstrukcí (např. stěnou nebo stropem) a jedná se maximálně o 3 potrubí s trvalou náplní vody nebo jinou nehořlavou kapalinou (např. teplá nebo studená voda, topení, chlazení apod.). Potrubí musí být třídy reakce na oheň A1 nebo A2 a nebo musí mít vnější průměr potrubí 30 mm. Případné izolace potrubí v místě prostupů (pokud jsou) musí být nehořlavé, tj. třídy reakce na oheň A1 nebo A2 a to s přesahem minimálně 500 mm na obě strany konstrukce, nebo 2) jedná se o jednotlivý prostup jednoho (samostatně vedeného) kabelu elektroinstalace (bez chráničky apod.) s vnějším průměrem kabelu do 20 mm. Takovýto prostup smí být nejenom ve zděné nebo betonové, ale i sádrokartonové nebo sendvičové konstrukci. Tato konstrukce musí být dotažena až k povrchu kabelu shodnou skladbou. Podle bodu b) se samostatně posuzují prostupy, mezi nimiž je vzdálenost alespoň 500 mm.</w:t>
      </w:r>
    </w:p>
    <w:p w14:paraId="0D8DDCC7" w14:textId="77777777" w:rsidR="007A4E84" w:rsidRPr="007A4E84" w:rsidRDefault="007A4E84" w:rsidP="00322379">
      <w:pPr>
        <w:rPr>
          <w:rFonts w:ascii="Arial" w:hAnsi="Arial" w:cs="Arial"/>
          <w:bCs/>
          <w:iCs/>
          <w:sz w:val="24"/>
          <w:szCs w:val="24"/>
        </w:rPr>
      </w:pPr>
    </w:p>
    <w:p w14:paraId="69BB6A03" w14:textId="6BA5B067" w:rsidR="00322379" w:rsidRDefault="00322379" w:rsidP="00322379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B52CB8">
        <w:rPr>
          <w:rFonts w:ascii="Arial" w:hAnsi="Arial" w:cs="Arial"/>
          <w:b/>
          <w:i/>
          <w:sz w:val="28"/>
          <w:szCs w:val="28"/>
          <w:u w:val="single"/>
        </w:rPr>
        <w:t>UPOZORNĚNÍ</w:t>
      </w:r>
    </w:p>
    <w:p w14:paraId="79605AB2" w14:textId="07B3BF83" w:rsidR="00C5686C" w:rsidRPr="00C5686C" w:rsidRDefault="00322379" w:rsidP="00965A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Projektová dokumentace je vypracována pro stupeň stavebního povolení a v podrobnostech detailů a návazností jednotlivých prvků nenahrazuje prováděcí projekt.</w:t>
      </w:r>
    </w:p>
    <w:p w14:paraId="066EC5DA" w14:textId="5770044B" w:rsidR="002C6F63" w:rsidRPr="00CD3C76" w:rsidRDefault="00CD3C76" w:rsidP="00965AD6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CD3C76">
        <w:rPr>
          <w:rFonts w:ascii="Arial" w:hAnsi="Arial" w:cs="Arial"/>
          <w:b/>
          <w:i/>
          <w:sz w:val="28"/>
          <w:szCs w:val="28"/>
          <w:u w:val="single"/>
        </w:rPr>
        <w:t>Výchozí revize</w:t>
      </w:r>
    </w:p>
    <w:p w14:paraId="7F619C8A" w14:textId="466AAB49" w:rsidR="00CD3C76" w:rsidRDefault="00CD3C76" w:rsidP="00965A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Před uvedením do provozu musí být provedena výchozí re</w:t>
      </w:r>
      <w:r w:rsidR="00B52CB8">
        <w:rPr>
          <w:rFonts w:ascii="Arial" w:hAnsi="Arial" w:cs="Arial"/>
          <w:sz w:val="24"/>
          <w:szCs w:val="24"/>
        </w:rPr>
        <w:t>vize elektroinstalace dle ČSN 33 1500 a ČSN 33 2000-6 a vystavena zpráva z výchozí revize.</w:t>
      </w:r>
    </w:p>
    <w:p w14:paraId="4ECC6D7F" w14:textId="333294CB" w:rsidR="007340BE" w:rsidRPr="00C5686C" w:rsidRDefault="00B52CB8" w:rsidP="00965AD6">
      <w:pPr>
        <w:rPr>
          <w:rFonts w:ascii="Arial" w:hAnsi="Arial" w:cs="Arial"/>
          <w:b/>
          <w:sz w:val="24"/>
          <w:szCs w:val="24"/>
        </w:rPr>
      </w:pPr>
      <w:r w:rsidRPr="00B52CB8">
        <w:rPr>
          <w:rFonts w:ascii="Arial" w:hAnsi="Arial" w:cs="Arial"/>
          <w:b/>
          <w:sz w:val="24"/>
          <w:szCs w:val="24"/>
        </w:rPr>
        <w:t>Bez tohoto dokumentu nesmí být elektroinstalace zprovozněna.</w:t>
      </w:r>
    </w:p>
    <w:p w14:paraId="12C0EC8A" w14:textId="7347DCFD" w:rsidR="00965AD6" w:rsidRPr="00B52CB8" w:rsidRDefault="00B52CB8" w:rsidP="00965AD6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B52CB8">
        <w:rPr>
          <w:rFonts w:ascii="Arial" w:hAnsi="Arial" w:cs="Arial"/>
          <w:b/>
          <w:i/>
          <w:sz w:val="28"/>
          <w:szCs w:val="28"/>
          <w:u w:val="single"/>
        </w:rPr>
        <w:t>Závěr</w:t>
      </w:r>
    </w:p>
    <w:p w14:paraId="418D6897" w14:textId="4F3A42DE" w:rsidR="00965AD6" w:rsidRPr="00183911" w:rsidRDefault="00B52CB8" w:rsidP="00D538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Projekt je zpracován v rozsahu pro stavební řízení v souladu s platnými předpisy. Projekt předpokládá, že provádění se bude řídit platnými předpisy a technickými předpisy výrobců jednotlivých materiálů. Elektroinstalace a výroba rozvaděčů bude realizována autorizovanou prováděcí firmou. Na všechny použité materiály a výrobky musí být vydáno ES prohlášení o shodě. Při všech elektroinstalačních pracích musí být dodržovány bezpečnostní předpisy na ochranu zdraví pracovníků.</w:t>
      </w:r>
      <w:r w:rsidR="007E6308">
        <w:rPr>
          <w:rFonts w:ascii="Arial" w:hAnsi="Arial" w:cs="Arial"/>
          <w:sz w:val="24"/>
          <w:szCs w:val="24"/>
        </w:rPr>
        <w:t xml:space="preserve"> Investorem vybraný dodavatel stavby dokumentaci před realizací překontroluje a případné sporné nebo nejasné části před realizací stavby projedná s projektantem. Investor je povinen před realizací stavby zjistit existenci všech podzemních sítí a v případě střetu konzultovat s majitelem sítí.</w:t>
      </w:r>
    </w:p>
    <w:sectPr w:rsidR="00965AD6" w:rsidRPr="001839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E5EAD" w14:textId="77777777" w:rsidR="005B50FE" w:rsidRDefault="005B50FE" w:rsidP="00EF3180">
      <w:pPr>
        <w:spacing w:after="0" w:line="240" w:lineRule="auto"/>
      </w:pPr>
      <w:r>
        <w:separator/>
      </w:r>
    </w:p>
  </w:endnote>
  <w:endnote w:type="continuationSeparator" w:id="0">
    <w:p w14:paraId="6BB65CB9" w14:textId="77777777" w:rsidR="005B50FE" w:rsidRDefault="005B50FE" w:rsidP="00EF3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C7AA0" w14:textId="77777777" w:rsidR="005B50FE" w:rsidRDefault="005B50FE" w:rsidP="00EF3180">
      <w:pPr>
        <w:spacing w:after="0" w:line="240" w:lineRule="auto"/>
      </w:pPr>
      <w:r>
        <w:separator/>
      </w:r>
    </w:p>
  </w:footnote>
  <w:footnote w:type="continuationSeparator" w:id="0">
    <w:p w14:paraId="08A5B79C" w14:textId="77777777" w:rsidR="005B50FE" w:rsidRDefault="005B50FE" w:rsidP="00EF3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2E3E9" w14:textId="35FF2B45" w:rsidR="009B7629" w:rsidRPr="008136AF" w:rsidRDefault="00EF3180" w:rsidP="00EF3180">
    <w:pPr>
      <w:pStyle w:val="Zhlav"/>
      <w:rPr>
        <w:rFonts w:ascii="Arial" w:hAnsi="Arial" w:cs="Arial"/>
        <w:sz w:val="16"/>
        <w:szCs w:val="16"/>
      </w:rPr>
    </w:pPr>
    <w:r w:rsidRPr="008136AF">
      <w:rPr>
        <w:rFonts w:ascii="Arial" w:hAnsi="Arial" w:cs="Arial"/>
        <w:sz w:val="16"/>
        <w:szCs w:val="16"/>
      </w:rPr>
      <w:t xml:space="preserve">Název stavby: </w:t>
    </w:r>
    <w:r w:rsidR="0007658F">
      <w:rPr>
        <w:rFonts w:ascii="Arial" w:hAnsi="Arial" w:cs="Arial"/>
        <w:sz w:val="16"/>
        <w:szCs w:val="16"/>
      </w:rPr>
      <w:t>Přístavba k bytovému domu</w:t>
    </w:r>
  </w:p>
  <w:p w14:paraId="33A65344" w14:textId="5F66B664" w:rsidR="00EF3180" w:rsidRPr="008136AF" w:rsidRDefault="00EF3180" w:rsidP="00EF3180">
    <w:pPr>
      <w:pStyle w:val="Zhlav"/>
      <w:rPr>
        <w:rFonts w:ascii="Arial" w:hAnsi="Arial" w:cs="Arial"/>
        <w:sz w:val="16"/>
        <w:szCs w:val="16"/>
      </w:rPr>
    </w:pPr>
    <w:r w:rsidRPr="008136AF">
      <w:rPr>
        <w:rFonts w:ascii="Arial" w:hAnsi="Arial" w:cs="Arial"/>
        <w:sz w:val="16"/>
        <w:szCs w:val="16"/>
      </w:rPr>
      <w:t>Číslo výkresu:</w:t>
    </w:r>
    <w:r w:rsidR="00D02703" w:rsidRPr="008136AF">
      <w:rPr>
        <w:rFonts w:ascii="Arial" w:hAnsi="Arial" w:cs="Arial"/>
        <w:sz w:val="16"/>
        <w:szCs w:val="16"/>
      </w:rPr>
      <w:t xml:space="preserve"> D.1.4.</w:t>
    </w:r>
    <w:r w:rsidR="00E578E9">
      <w:rPr>
        <w:rFonts w:ascii="Arial" w:hAnsi="Arial" w:cs="Arial"/>
        <w:sz w:val="16"/>
        <w:szCs w:val="16"/>
      </w:rPr>
      <w:t>d</w:t>
    </w:r>
  </w:p>
  <w:p w14:paraId="23397A6A" w14:textId="1BD188FA" w:rsidR="00EF3180" w:rsidRPr="008136AF" w:rsidRDefault="00EF3180" w:rsidP="00EF3180">
    <w:pPr>
      <w:pStyle w:val="Zhlav"/>
      <w:rPr>
        <w:rFonts w:ascii="Arial" w:hAnsi="Arial" w:cs="Arial"/>
        <w:sz w:val="16"/>
        <w:szCs w:val="16"/>
      </w:rPr>
    </w:pPr>
    <w:r w:rsidRPr="008136AF">
      <w:rPr>
        <w:rFonts w:ascii="Arial" w:hAnsi="Arial" w:cs="Arial"/>
        <w:sz w:val="16"/>
        <w:szCs w:val="16"/>
      </w:rPr>
      <w:t>Oddíl:</w:t>
    </w:r>
    <w:r w:rsidR="00D02703" w:rsidRPr="008136AF">
      <w:rPr>
        <w:rFonts w:ascii="Arial" w:hAnsi="Arial" w:cs="Arial"/>
        <w:sz w:val="16"/>
        <w:szCs w:val="16"/>
      </w:rPr>
      <w:t xml:space="preserve"> D.1.4.</w:t>
    </w:r>
    <w:r w:rsidR="00E578E9">
      <w:rPr>
        <w:rFonts w:ascii="Arial" w:hAnsi="Arial" w:cs="Arial"/>
        <w:sz w:val="16"/>
        <w:szCs w:val="16"/>
      </w:rPr>
      <w:t>d</w:t>
    </w:r>
    <w:r w:rsidRPr="008136AF">
      <w:rPr>
        <w:rFonts w:ascii="Arial" w:hAnsi="Arial" w:cs="Arial"/>
        <w:sz w:val="16"/>
        <w:szCs w:val="16"/>
      </w:rPr>
      <w:t xml:space="preserve"> </w:t>
    </w:r>
    <w:r w:rsidR="00C5686C" w:rsidRPr="008136AF">
      <w:rPr>
        <w:rFonts w:ascii="Arial" w:hAnsi="Arial" w:cs="Arial"/>
        <w:sz w:val="16"/>
        <w:szCs w:val="16"/>
      </w:rPr>
      <w:t>–</w:t>
    </w:r>
    <w:r w:rsidRPr="008136AF">
      <w:rPr>
        <w:rFonts w:ascii="Arial" w:hAnsi="Arial" w:cs="Arial"/>
        <w:sz w:val="16"/>
        <w:szCs w:val="16"/>
      </w:rPr>
      <w:t xml:space="preserve"> </w:t>
    </w:r>
    <w:r w:rsidR="00C5686C" w:rsidRPr="008136AF">
      <w:rPr>
        <w:rFonts w:ascii="Arial" w:hAnsi="Arial" w:cs="Arial"/>
        <w:sz w:val="16"/>
        <w:szCs w:val="16"/>
      </w:rPr>
      <w:t>Silnoproudá elektrotechnika včetně ochrany před bleskem</w:t>
    </w:r>
  </w:p>
  <w:p w14:paraId="045DE17D" w14:textId="77777777" w:rsidR="00EF3180" w:rsidRDefault="00EF318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E2B"/>
    <w:rsid w:val="00026093"/>
    <w:rsid w:val="00035F80"/>
    <w:rsid w:val="0007658F"/>
    <w:rsid w:val="00086478"/>
    <w:rsid w:val="000C3D43"/>
    <w:rsid w:val="000C7132"/>
    <w:rsid w:val="001040A3"/>
    <w:rsid w:val="001279CE"/>
    <w:rsid w:val="00157FEE"/>
    <w:rsid w:val="00183911"/>
    <w:rsid w:val="001A776E"/>
    <w:rsid w:val="001D5D38"/>
    <w:rsid w:val="001F1F42"/>
    <w:rsid w:val="002217A4"/>
    <w:rsid w:val="00250002"/>
    <w:rsid w:val="00251778"/>
    <w:rsid w:val="00286E10"/>
    <w:rsid w:val="002C6F63"/>
    <w:rsid w:val="002D4E54"/>
    <w:rsid w:val="002F5749"/>
    <w:rsid w:val="00322379"/>
    <w:rsid w:val="00352BBF"/>
    <w:rsid w:val="00393731"/>
    <w:rsid w:val="003B44F3"/>
    <w:rsid w:val="003F4FC8"/>
    <w:rsid w:val="004207E7"/>
    <w:rsid w:val="0042174C"/>
    <w:rsid w:val="00434876"/>
    <w:rsid w:val="004C0EB4"/>
    <w:rsid w:val="004E72E1"/>
    <w:rsid w:val="00512E00"/>
    <w:rsid w:val="0051385F"/>
    <w:rsid w:val="005279A9"/>
    <w:rsid w:val="00530377"/>
    <w:rsid w:val="00531365"/>
    <w:rsid w:val="00594616"/>
    <w:rsid w:val="005A66F1"/>
    <w:rsid w:val="005B50FE"/>
    <w:rsid w:val="00620AC3"/>
    <w:rsid w:val="00622F03"/>
    <w:rsid w:val="00625B6C"/>
    <w:rsid w:val="006A7E33"/>
    <w:rsid w:val="007057C6"/>
    <w:rsid w:val="007302F3"/>
    <w:rsid w:val="007340BE"/>
    <w:rsid w:val="007379E5"/>
    <w:rsid w:val="00755266"/>
    <w:rsid w:val="007A4E84"/>
    <w:rsid w:val="007E2819"/>
    <w:rsid w:val="007E6308"/>
    <w:rsid w:val="008136AF"/>
    <w:rsid w:val="00833AE0"/>
    <w:rsid w:val="008D096C"/>
    <w:rsid w:val="00912F07"/>
    <w:rsid w:val="00943831"/>
    <w:rsid w:val="00965AD6"/>
    <w:rsid w:val="009B326E"/>
    <w:rsid w:val="009B7629"/>
    <w:rsid w:val="00A04D4D"/>
    <w:rsid w:val="00A066D8"/>
    <w:rsid w:val="00A54EB2"/>
    <w:rsid w:val="00A63FAC"/>
    <w:rsid w:val="00A67CC6"/>
    <w:rsid w:val="00A83C04"/>
    <w:rsid w:val="00AF65B7"/>
    <w:rsid w:val="00AF7E2B"/>
    <w:rsid w:val="00B15912"/>
    <w:rsid w:val="00B4565A"/>
    <w:rsid w:val="00B52CB8"/>
    <w:rsid w:val="00BB4759"/>
    <w:rsid w:val="00BB5535"/>
    <w:rsid w:val="00C245D6"/>
    <w:rsid w:val="00C35B66"/>
    <w:rsid w:val="00C44AF4"/>
    <w:rsid w:val="00C5686C"/>
    <w:rsid w:val="00C610D5"/>
    <w:rsid w:val="00C83BD5"/>
    <w:rsid w:val="00CA211E"/>
    <w:rsid w:val="00CD3C76"/>
    <w:rsid w:val="00CE675F"/>
    <w:rsid w:val="00D02703"/>
    <w:rsid w:val="00D0739B"/>
    <w:rsid w:val="00D3465D"/>
    <w:rsid w:val="00D53852"/>
    <w:rsid w:val="00D63D4C"/>
    <w:rsid w:val="00D96A19"/>
    <w:rsid w:val="00DD2A37"/>
    <w:rsid w:val="00DE5C8A"/>
    <w:rsid w:val="00E02BFF"/>
    <w:rsid w:val="00E04026"/>
    <w:rsid w:val="00E053F6"/>
    <w:rsid w:val="00E15277"/>
    <w:rsid w:val="00E333BE"/>
    <w:rsid w:val="00E42486"/>
    <w:rsid w:val="00E578E9"/>
    <w:rsid w:val="00EA504C"/>
    <w:rsid w:val="00EA578C"/>
    <w:rsid w:val="00EB2807"/>
    <w:rsid w:val="00EF3180"/>
    <w:rsid w:val="00F06242"/>
    <w:rsid w:val="00F21B76"/>
    <w:rsid w:val="00F73319"/>
    <w:rsid w:val="00FB548B"/>
    <w:rsid w:val="00FD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6B234"/>
  <w15:docId w15:val="{B8B410E6-D3EA-4F6E-9A80-DE7B2F868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31365"/>
    <w:pPr>
      <w:keepNext/>
      <w:keepLines/>
      <w:spacing w:before="480" w:after="0" w:line="276" w:lineRule="auto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42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7E2819"/>
    <w:rPr>
      <w:b/>
      <w:bCs/>
    </w:rPr>
  </w:style>
  <w:style w:type="character" w:customStyle="1" w:styleId="Nadpis1Char">
    <w:name w:val="Nadpis 1 Char"/>
    <w:basedOn w:val="Standardnpsmoodstavce"/>
    <w:link w:val="Nadpis1"/>
    <w:uiPriority w:val="9"/>
    <w:rsid w:val="00531365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markedcontent">
    <w:name w:val="markedcontent"/>
    <w:basedOn w:val="Standardnpsmoodstavce"/>
    <w:rsid w:val="00B4565A"/>
  </w:style>
  <w:style w:type="paragraph" w:styleId="Zhlav">
    <w:name w:val="header"/>
    <w:basedOn w:val="Normln"/>
    <w:link w:val="ZhlavChar"/>
    <w:uiPriority w:val="99"/>
    <w:unhideWhenUsed/>
    <w:rsid w:val="00EF3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F3180"/>
  </w:style>
  <w:style w:type="paragraph" w:styleId="Zpat">
    <w:name w:val="footer"/>
    <w:basedOn w:val="Normln"/>
    <w:link w:val="ZpatChar"/>
    <w:uiPriority w:val="99"/>
    <w:unhideWhenUsed/>
    <w:rsid w:val="00EF3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F3180"/>
  </w:style>
  <w:style w:type="paragraph" w:styleId="Textbubliny">
    <w:name w:val="Balloon Text"/>
    <w:basedOn w:val="Normln"/>
    <w:link w:val="TextbublinyChar"/>
    <w:uiPriority w:val="99"/>
    <w:semiHidden/>
    <w:unhideWhenUsed/>
    <w:rsid w:val="00EF3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F31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5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9FEC5-9E6F-4447-BFFA-714F4D667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6</Pages>
  <Words>1334</Words>
  <Characters>7871</Characters>
  <Application>Microsoft Office Word</Application>
  <DocSecurity>0</DocSecurity>
  <Lines>65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Zvonek Aleš | UNICO MODULAR a.s.</dc:creator>
  <cp:keywords/>
  <dc:description/>
  <cp:lastModifiedBy>1105</cp:lastModifiedBy>
  <cp:revision>52</cp:revision>
  <dcterms:created xsi:type="dcterms:W3CDTF">2022-01-19T06:27:00Z</dcterms:created>
  <dcterms:modified xsi:type="dcterms:W3CDTF">2023-09-03T08:52:00Z</dcterms:modified>
</cp:coreProperties>
</file>